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B5FA" w14:textId="77777777" w:rsidR="006D1CD0" w:rsidRDefault="00C71238">
      <w:pPr>
        <w:rPr>
          <w:lang w:val="en-US"/>
        </w:rPr>
      </w:pPr>
      <w:r>
        <w:rPr>
          <w:noProof/>
        </w:rPr>
        <w:drawing>
          <wp:anchor distT="0" distB="0" distL="114300" distR="114300" simplePos="0" relativeHeight="251657728" behindDoc="1" locked="0" layoutInCell="1" allowOverlap="1" wp14:anchorId="37C580FD" wp14:editId="2EF24B65">
            <wp:simplePos x="0" y="0"/>
            <wp:positionH relativeFrom="page">
              <wp:posOffset>892175</wp:posOffset>
            </wp:positionH>
            <wp:positionV relativeFrom="page">
              <wp:posOffset>802005</wp:posOffset>
            </wp:positionV>
            <wp:extent cx="2447925" cy="622300"/>
            <wp:effectExtent l="0" t="0" r="9525" b="6350"/>
            <wp:wrapNone/>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CFA35" w14:textId="77777777" w:rsidR="00C83A7B" w:rsidRDefault="00C83A7B">
      <w:pPr>
        <w:rPr>
          <w:lang w:val="en-US"/>
        </w:rPr>
      </w:pPr>
    </w:p>
    <w:p w14:paraId="2C979A8C" w14:textId="77777777" w:rsidR="00861CC9" w:rsidRDefault="00861CC9">
      <w:pPr>
        <w:rPr>
          <w:lang w:val="en-US"/>
        </w:rPr>
      </w:pPr>
    </w:p>
    <w:p w14:paraId="4F10B7C9" w14:textId="77777777" w:rsidR="00861CC9" w:rsidRDefault="00861CC9"/>
    <w:p w14:paraId="4F678C6F" w14:textId="77777777" w:rsidR="00861CC9" w:rsidRPr="00116B1F" w:rsidRDefault="00861CC9">
      <w:pPr>
        <w:rPr>
          <w:sz w:val="24"/>
          <w:szCs w:val="24"/>
        </w:rPr>
      </w:pPr>
    </w:p>
    <w:p w14:paraId="3DD12168" w14:textId="2C6488CC" w:rsidR="00813A0B" w:rsidRPr="00116B1F" w:rsidRDefault="00861CC9" w:rsidP="001A6D34">
      <w:pPr>
        <w:rPr>
          <w:sz w:val="24"/>
          <w:szCs w:val="24"/>
        </w:rPr>
      </w:pPr>
      <w:r w:rsidRPr="00116B1F">
        <w:rPr>
          <w:sz w:val="24"/>
          <w:szCs w:val="24"/>
        </w:rPr>
        <w:t xml:space="preserve">Antwoorden </w:t>
      </w:r>
      <w:r w:rsidR="00813A0B" w:rsidRPr="00116B1F">
        <w:rPr>
          <w:sz w:val="24"/>
          <w:szCs w:val="24"/>
        </w:rPr>
        <w:t>Passerelle</w:t>
      </w:r>
      <w:r w:rsidR="001A6D34" w:rsidRPr="00116B1F">
        <w:rPr>
          <w:sz w:val="24"/>
          <w:szCs w:val="24"/>
        </w:rPr>
        <w:t>, bovenbouw, week</w:t>
      </w:r>
      <w:r w:rsidR="00C02DE6">
        <w:rPr>
          <w:sz w:val="24"/>
          <w:szCs w:val="24"/>
        </w:rPr>
        <w:t xml:space="preserve"> </w:t>
      </w:r>
      <w:r w:rsidR="00856CDD">
        <w:rPr>
          <w:sz w:val="24"/>
          <w:szCs w:val="24"/>
        </w:rPr>
        <w:t>10</w:t>
      </w:r>
      <w:r w:rsidR="001A6D34" w:rsidRPr="00116B1F">
        <w:rPr>
          <w:sz w:val="24"/>
          <w:szCs w:val="24"/>
        </w:rPr>
        <w:t>, 202</w:t>
      </w:r>
      <w:r w:rsidR="00B26A76">
        <w:rPr>
          <w:sz w:val="24"/>
          <w:szCs w:val="24"/>
        </w:rPr>
        <w:t>2</w:t>
      </w:r>
    </w:p>
    <w:p w14:paraId="7BD8B4A5" w14:textId="778B0F53" w:rsidR="001A6D34" w:rsidRDefault="001A6D34">
      <w:pPr>
        <w:rPr>
          <w:b/>
          <w:bCs/>
          <w:sz w:val="24"/>
          <w:szCs w:val="24"/>
        </w:rPr>
      </w:pPr>
    </w:p>
    <w:p w14:paraId="2CD7E707" w14:textId="77777777" w:rsidR="00434192" w:rsidRPr="00116B1F" w:rsidRDefault="00434192">
      <w:pPr>
        <w:rPr>
          <w:b/>
          <w:bCs/>
          <w:sz w:val="24"/>
          <w:szCs w:val="24"/>
        </w:rPr>
      </w:pPr>
    </w:p>
    <w:p w14:paraId="7744179C" w14:textId="5F838560" w:rsidR="00551F44" w:rsidRDefault="00856CDD" w:rsidP="00551F44">
      <w:pPr>
        <w:rPr>
          <w:b/>
          <w:bCs/>
          <w:sz w:val="24"/>
          <w:szCs w:val="24"/>
        </w:rPr>
      </w:pPr>
      <w:r w:rsidRPr="00856CDD">
        <w:rPr>
          <w:b/>
          <w:bCs/>
          <w:sz w:val="24"/>
          <w:szCs w:val="24"/>
        </w:rPr>
        <w:t>Victoire(s) de la musique 2022</w:t>
      </w:r>
    </w:p>
    <w:p w14:paraId="53A09BBA" w14:textId="77777777" w:rsidR="00856CDD" w:rsidRDefault="00856CDD" w:rsidP="00551F44">
      <w:pPr>
        <w:rPr>
          <w:b/>
          <w:bCs/>
          <w:sz w:val="24"/>
          <w:szCs w:val="24"/>
        </w:rPr>
      </w:pPr>
    </w:p>
    <w:p w14:paraId="27408264" w14:textId="77777777" w:rsidR="00856CDD" w:rsidRPr="00856CDD" w:rsidRDefault="00856CDD" w:rsidP="00856CDD">
      <w:pPr>
        <w:rPr>
          <w:sz w:val="24"/>
          <w:szCs w:val="24"/>
        </w:rPr>
      </w:pPr>
      <w:r w:rsidRPr="00856CDD">
        <w:rPr>
          <w:sz w:val="24"/>
          <w:szCs w:val="24"/>
        </w:rPr>
        <w:t xml:space="preserve">Le rappeur français </w:t>
      </w:r>
      <w:r w:rsidRPr="00856CDD">
        <w:rPr>
          <w:b/>
          <w:bCs/>
          <w:sz w:val="24"/>
          <w:szCs w:val="24"/>
        </w:rPr>
        <w:t xml:space="preserve">OrelSan (1) </w:t>
      </w:r>
      <w:r w:rsidRPr="00856CDD">
        <w:rPr>
          <w:sz w:val="24"/>
          <w:szCs w:val="24"/>
        </w:rPr>
        <w:t xml:space="preserve">et la chanteuse </w:t>
      </w:r>
      <w:r w:rsidRPr="00856CDD">
        <w:rPr>
          <w:b/>
          <w:bCs/>
          <w:sz w:val="24"/>
          <w:szCs w:val="24"/>
        </w:rPr>
        <w:t>Clara Luciani (2)</w:t>
      </w:r>
      <w:r w:rsidRPr="00856CDD">
        <w:rPr>
          <w:sz w:val="24"/>
          <w:szCs w:val="24"/>
        </w:rPr>
        <w:t xml:space="preserve"> ont dominé les Victoires de la musique.</w:t>
      </w:r>
    </w:p>
    <w:p w14:paraId="70D6EBE6" w14:textId="77777777" w:rsidR="00856CDD" w:rsidRPr="00856CDD" w:rsidRDefault="00856CDD" w:rsidP="00856CDD">
      <w:pPr>
        <w:rPr>
          <w:sz w:val="24"/>
          <w:szCs w:val="24"/>
        </w:rPr>
      </w:pPr>
    </w:p>
    <w:p w14:paraId="0024D1E4" w14:textId="77777777" w:rsidR="00856CDD" w:rsidRPr="00856CDD" w:rsidRDefault="00856CDD" w:rsidP="00856CDD">
      <w:pPr>
        <w:rPr>
          <w:sz w:val="24"/>
          <w:szCs w:val="24"/>
        </w:rPr>
      </w:pPr>
      <w:r w:rsidRPr="00856CDD">
        <w:rPr>
          <w:sz w:val="24"/>
          <w:szCs w:val="24"/>
        </w:rPr>
        <w:t>Le rappeur normand a remporté les catégories Artiste masculin, Chanson (“</w:t>
      </w:r>
      <w:r w:rsidRPr="00856CDD">
        <w:rPr>
          <w:b/>
          <w:bCs/>
          <w:sz w:val="24"/>
          <w:szCs w:val="24"/>
        </w:rPr>
        <w:t>L’odeur de l’essence</w:t>
      </w:r>
      <w:r w:rsidRPr="00856CDD">
        <w:rPr>
          <w:sz w:val="24"/>
          <w:szCs w:val="24"/>
        </w:rPr>
        <w:t>”</w:t>
      </w:r>
      <w:r w:rsidRPr="00856CDD">
        <w:rPr>
          <w:b/>
          <w:bCs/>
          <w:sz w:val="24"/>
          <w:szCs w:val="24"/>
        </w:rPr>
        <w:t xml:space="preserve"> (3)</w:t>
      </w:r>
      <w:r w:rsidRPr="00856CDD">
        <w:rPr>
          <w:sz w:val="24"/>
          <w:szCs w:val="24"/>
        </w:rPr>
        <w:t>) et Création audiovisuelle pour le documentaire “</w:t>
      </w:r>
      <w:r w:rsidRPr="00856CDD">
        <w:rPr>
          <w:b/>
          <w:bCs/>
          <w:sz w:val="24"/>
          <w:szCs w:val="24"/>
        </w:rPr>
        <w:t>Montre jamais ça à personne</w:t>
      </w:r>
      <w:r w:rsidRPr="00856CDD">
        <w:rPr>
          <w:sz w:val="24"/>
          <w:szCs w:val="24"/>
        </w:rPr>
        <w:t xml:space="preserve">” </w:t>
      </w:r>
      <w:r w:rsidRPr="00856CDD">
        <w:rPr>
          <w:b/>
          <w:bCs/>
          <w:sz w:val="24"/>
          <w:szCs w:val="24"/>
        </w:rPr>
        <w:t xml:space="preserve">(4) </w:t>
      </w:r>
      <w:r w:rsidRPr="00856CDD">
        <w:rPr>
          <w:sz w:val="24"/>
          <w:szCs w:val="24"/>
        </w:rPr>
        <w:t>de Clément Cotentin et Christophe Offenstein, sur son parcours. Son album “Civilisation”, sorti en novembre, a été le disque le plus vendu en France en 2021.</w:t>
      </w:r>
    </w:p>
    <w:p w14:paraId="1F94CAB5" w14:textId="77777777" w:rsidR="00856CDD" w:rsidRPr="00856CDD" w:rsidRDefault="00856CDD" w:rsidP="00856CDD">
      <w:pPr>
        <w:rPr>
          <w:sz w:val="24"/>
          <w:szCs w:val="24"/>
        </w:rPr>
      </w:pPr>
    </w:p>
    <w:p w14:paraId="2A31420C" w14:textId="77777777" w:rsidR="00856CDD" w:rsidRPr="00856CDD" w:rsidRDefault="00856CDD" w:rsidP="00856CDD">
      <w:pPr>
        <w:rPr>
          <w:sz w:val="24"/>
          <w:szCs w:val="24"/>
        </w:rPr>
      </w:pPr>
      <w:r w:rsidRPr="00856CDD">
        <w:rPr>
          <w:b/>
          <w:bCs/>
          <w:sz w:val="24"/>
          <w:szCs w:val="24"/>
        </w:rPr>
        <w:t>Clara Luciani</w:t>
      </w:r>
      <w:r w:rsidRPr="00856CDD">
        <w:rPr>
          <w:sz w:val="24"/>
          <w:szCs w:val="24"/>
        </w:rPr>
        <w:t xml:space="preserve"> </w:t>
      </w:r>
      <w:r w:rsidRPr="00856CDD">
        <w:rPr>
          <w:b/>
          <w:bCs/>
          <w:sz w:val="24"/>
          <w:szCs w:val="24"/>
        </w:rPr>
        <w:t xml:space="preserve">(5) </w:t>
      </w:r>
      <w:r w:rsidRPr="00856CDD">
        <w:rPr>
          <w:sz w:val="24"/>
          <w:szCs w:val="24"/>
        </w:rPr>
        <w:t>a remporté le trophée d’Artiste féminine et le prix de l’Album, pour “</w:t>
      </w:r>
      <w:r w:rsidRPr="00856CDD">
        <w:rPr>
          <w:b/>
          <w:bCs/>
          <w:sz w:val="24"/>
          <w:szCs w:val="24"/>
        </w:rPr>
        <w:t>Coeur</w:t>
      </w:r>
      <w:r w:rsidRPr="00856CDD">
        <w:rPr>
          <w:sz w:val="24"/>
          <w:szCs w:val="24"/>
        </w:rPr>
        <w:t xml:space="preserve">” </w:t>
      </w:r>
      <w:r w:rsidRPr="00856CDD">
        <w:rPr>
          <w:b/>
          <w:bCs/>
          <w:sz w:val="24"/>
          <w:szCs w:val="24"/>
        </w:rPr>
        <w:t>(6)</w:t>
      </w:r>
      <w:r w:rsidRPr="00856CDD">
        <w:rPr>
          <w:sz w:val="24"/>
          <w:szCs w:val="24"/>
        </w:rPr>
        <w:t>. “Je vis un rêve éveillé. Je suis tellement émue que le public se soit accaparé de ce disque dans un moment de pénombre... Imaginer que j’ai pu apporter un peu de lumière, c’est un très beau cadeau”, a-t-elle livré devant la presse.</w:t>
      </w:r>
    </w:p>
    <w:p w14:paraId="3EBF8261" w14:textId="77777777" w:rsidR="00856CDD" w:rsidRPr="00856CDD" w:rsidRDefault="00856CDD" w:rsidP="00856CDD">
      <w:pPr>
        <w:rPr>
          <w:sz w:val="24"/>
          <w:szCs w:val="24"/>
        </w:rPr>
      </w:pPr>
    </w:p>
    <w:p w14:paraId="53F989AC" w14:textId="58ABB518" w:rsidR="00856CDD" w:rsidRPr="00856CDD" w:rsidRDefault="00856CDD" w:rsidP="00856CDD">
      <w:pPr>
        <w:rPr>
          <w:sz w:val="24"/>
          <w:szCs w:val="24"/>
        </w:rPr>
      </w:pPr>
      <w:r w:rsidRPr="00856CDD">
        <w:rPr>
          <w:sz w:val="24"/>
          <w:szCs w:val="24"/>
        </w:rPr>
        <w:t xml:space="preserve">Les deux Révélations de l’année sont </w:t>
      </w:r>
      <w:r w:rsidRPr="00856CDD">
        <w:rPr>
          <w:b/>
          <w:bCs/>
          <w:sz w:val="24"/>
          <w:szCs w:val="24"/>
        </w:rPr>
        <w:t>Barbara Pravi (7)</w:t>
      </w:r>
      <w:r w:rsidRPr="00856CDD">
        <w:rPr>
          <w:sz w:val="24"/>
          <w:szCs w:val="24"/>
        </w:rPr>
        <w:t xml:space="preserve"> (qui représenta la France à l’Eurovision en 2021) et </w:t>
      </w:r>
      <w:r w:rsidRPr="00856CDD">
        <w:rPr>
          <w:b/>
          <w:bCs/>
          <w:sz w:val="24"/>
          <w:szCs w:val="24"/>
        </w:rPr>
        <w:t>Terrenoire (8)</w:t>
      </w:r>
      <w:r w:rsidRPr="00856CDD">
        <w:rPr>
          <w:sz w:val="24"/>
          <w:szCs w:val="24"/>
        </w:rPr>
        <w:t xml:space="preserve">, un duo de chanteurs nommé d’après un quartier de leur ville, Saint-Etienne. Les Albums les plus « streamés », prix purement objectifs, sont ceux de </w:t>
      </w:r>
      <w:r w:rsidRPr="00856CDD">
        <w:rPr>
          <w:b/>
          <w:bCs/>
          <w:sz w:val="24"/>
          <w:szCs w:val="24"/>
        </w:rPr>
        <w:t>SCH (9)</w:t>
      </w:r>
      <w:r w:rsidR="00972EE7" w:rsidRPr="00972EE7">
        <w:rPr>
          <w:sz w:val="24"/>
          <w:szCs w:val="24"/>
        </w:rPr>
        <w:t xml:space="preserve">, avec </w:t>
      </w:r>
      <w:r w:rsidRPr="00856CDD">
        <w:rPr>
          <w:sz w:val="24"/>
          <w:szCs w:val="24"/>
        </w:rPr>
        <w:t>“</w:t>
      </w:r>
      <w:r w:rsidRPr="00856CDD">
        <w:rPr>
          <w:b/>
          <w:bCs/>
          <w:sz w:val="24"/>
          <w:szCs w:val="24"/>
        </w:rPr>
        <w:t>JVLIVS II</w:t>
      </w:r>
      <w:r w:rsidRPr="00856CDD">
        <w:rPr>
          <w:sz w:val="24"/>
          <w:szCs w:val="24"/>
        </w:rPr>
        <w:t xml:space="preserve">” </w:t>
      </w:r>
      <w:r w:rsidRPr="00856CDD">
        <w:rPr>
          <w:b/>
          <w:bCs/>
          <w:sz w:val="24"/>
          <w:szCs w:val="24"/>
        </w:rPr>
        <w:t>(10)</w:t>
      </w:r>
      <w:r w:rsidRPr="00856CDD">
        <w:rPr>
          <w:sz w:val="24"/>
          <w:szCs w:val="24"/>
        </w:rPr>
        <w:t xml:space="preserve"> et d’</w:t>
      </w:r>
      <w:r w:rsidRPr="00856CDD">
        <w:rPr>
          <w:b/>
          <w:bCs/>
          <w:sz w:val="24"/>
          <w:szCs w:val="24"/>
        </w:rPr>
        <w:t>Aya Nakamura (11)</w:t>
      </w:r>
      <w:r w:rsidR="00972EE7" w:rsidRPr="00972EE7">
        <w:rPr>
          <w:sz w:val="24"/>
          <w:szCs w:val="24"/>
        </w:rPr>
        <w:t>,</w:t>
      </w:r>
      <w:r w:rsidRPr="00972EE7">
        <w:rPr>
          <w:sz w:val="24"/>
          <w:szCs w:val="24"/>
        </w:rPr>
        <w:t xml:space="preserve"> </w:t>
      </w:r>
      <w:r w:rsidR="00972EE7" w:rsidRPr="00972EE7">
        <w:rPr>
          <w:sz w:val="24"/>
          <w:szCs w:val="24"/>
        </w:rPr>
        <w:t xml:space="preserve">avec </w:t>
      </w:r>
      <w:r w:rsidRPr="00856CDD">
        <w:rPr>
          <w:sz w:val="24"/>
          <w:szCs w:val="24"/>
        </w:rPr>
        <w:t>“</w:t>
      </w:r>
      <w:r w:rsidRPr="00856CDD">
        <w:rPr>
          <w:b/>
          <w:bCs/>
          <w:sz w:val="24"/>
          <w:szCs w:val="24"/>
        </w:rPr>
        <w:t>Aya</w:t>
      </w:r>
      <w:r w:rsidRPr="00856CDD">
        <w:rPr>
          <w:sz w:val="24"/>
          <w:szCs w:val="24"/>
        </w:rPr>
        <w:t xml:space="preserve">” </w:t>
      </w:r>
      <w:r w:rsidRPr="00856CDD">
        <w:rPr>
          <w:b/>
          <w:bCs/>
          <w:sz w:val="24"/>
          <w:szCs w:val="24"/>
        </w:rPr>
        <w:t>(12)</w:t>
      </w:r>
      <w:r w:rsidRPr="00856CDD">
        <w:rPr>
          <w:sz w:val="24"/>
          <w:szCs w:val="24"/>
        </w:rPr>
        <w:t xml:space="preserve">. Enfin, le public a estimé que </w:t>
      </w:r>
      <w:r w:rsidRPr="00856CDD">
        <w:rPr>
          <w:b/>
          <w:bCs/>
          <w:sz w:val="24"/>
          <w:szCs w:val="24"/>
        </w:rPr>
        <w:t>Ben Mazué</w:t>
      </w:r>
      <w:r w:rsidRPr="00856CDD">
        <w:rPr>
          <w:sz w:val="24"/>
          <w:szCs w:val="24"/>
        </w:rPr>
        <w:t xml:space="preserve"> </w:t>
      </w:r>
      <w:r w:rsidRPr="00856CDD">
        <w:rPr>
          <w:b/>
          <w:bCs/>
          <w:sz w:val="24"/>
          <w:szCs w:val="24"/>
        </w:rPr>
        <w:t xml:space="preserve">(13) </w:t>
      </w:r>
      <w:r w:rsidRPr="00856CDD">
        <w:rPr>
          <w:sz w:val="24"/>
          <w:szCs w:val="24"/>
        </w:rPr>
        <w:t>avait fait le meilleur Concert de l’année avec Paradis.</w:t>
      </w:r>
    </w:p>
    <w:p w14:paraId="27235B6F" w14:textId="77777777" w:rsidR="00856CDD" w:rsidRPr="00856CDD" w:rsidRDefault="00856CDD" w:rsidP="00856CDD">
      <w:pPr>
        <w:rPr>
          <w:sz w:val="24"/>
          <w:szCs w:val="24"/>
        </w:rPr>
      </w:pPr>
      <w:r w:rsidRPr="00856CDD">
        <w:rPr>
          <w:sz w:val="24"/>
          <w:szCs w:val="24"/>
        </w:rPr>
        <w:tab/>
      </w:r>
    </w:p>
    <w:p w14:paraId="127783E6" w14:textId="77777777" w:rsidR="00856CDD" w:rsidRPr="00856CDD" w:rsidRDefault="00856CDD" w:rsidP="00856CDD">
      <w:pPr>
        <w:pStyle w:val="Lijstalinea"/>
        <w:spacing w:after="0"/>
        <w:ind w:left="360"/>
        <w:rPr>
          <w:sz w:val="24"/>
          <w:szCs w:val="24"/>
        </w:rPr>
      </w:pPr>
    </w:p>
    <w:p w14:paraId="0E0BC87A" w14:textId="77777777" w:rsidR="00856CDD" w:rsidRPr="00856CDD" w:rsidRDefault="00856CDD" w:rsidP="00856CDD">
      <w:pPr>
        <w:pStyle w:val="Lijstalinea"/>
        <w:numPr>
          <w:ilvl w:val="0"/>
          <w:numId w:val="8"/>
        </w:numPr>
        <w:spacing w:after="0"/>
        <w:rPr>
          <w:sz w:val="24"/>
          <w:szCs w:val="24"/>
        </w:rPr>
      </w:pPr>
      <w:r w:rsidRPr="00856CDD">
        <w:rPr>
          <w:sz w:val="24"/>
          <w:szCs w:val="24"/>
        </w:rPr>
        <w:t>Avec un tuto(riel), un avatar qui montre les gestes à faire, pour apprendre la chorégraphie de la chanson. Pour faire quelque chose de spectaculaire, et inviter les gens à danser, par exemple.</w:t>
      </w:r>
    </w:p>
    <w:p w14:paraId="7516B374" w14:textId="77777777" w:rsidR="00856CDD" w:rsidRPr="00856CDD" w:rsidRDefault="00856CDD" w:rsidP="00856CDD">
      <w:pPr>
        <w:pStyle w:val="Lijstalinea"/>
        <w:numPr>
          <w:ilvl w:val="0"/>
          <w:numId w:val="8"/>
        </w:numPr>
        <w:spacing w:after="0"/>
        <w:rPr>
          <w:sz w:val="24"/>
          <w:szCs w:val="24"/>
        </w:rPr>
      </w:pPr>
      <w:r w:rsidRPr="00856CDD">
        <w:rPr>
          <w:sz w:val="24"/>
          <w:szCs w:val="24"/>
        </w:rPr>
        <w:t>Par exemple. Il veut dire ‘à votre santé’, il veut trinquer à la santé (au bonheur) de ceux qui n’en ont pas (de santé, de bonheur, de richesses…), qui doivent travailler aux pires horaires, tard, la nuit, dans de mauvaises conditions, qui ont un travail précaire…, tous ceux qui souffrent (de peine de coeur), qui ne peuvent pas ou n’ont pas envie de célébrer quoi que ce soit… tandis que les autres font la fête.</w:t>
      </w:r>
    </w:p>
    <w:p w14:paraId="02EF5FC2" w14:textId="77777777" w:rsidR="00856CDD" w:rsidRDefault="00856CDD" w:rsidP="00856CDD"/>
    <w:p w14:paraId="2FBA2706" w14:textId="654726FC" w:rsidR="00CC14C6" w:rsidRPr="00CC14C6" w:rsidRDefault="00CC14C6" w:rsidP="00856CDD">
      <w:pPr>
        <w:rPr>
          <w:color w:val="auto"/>
        </w:rPr>
      </w:pPr>
      <w:r w:rsidRPr="00CC14C6">
        <w:rPr>
          <w:color w:val="auto"/>
        </w:rPr>
        <w:t>D’après https://www.7sur7.be/musique</w:t>
      </w:r>
      <w:r w:rsidRPr="00CC14C6">
        <w:rPr>
          <w:color w:val="auto"/>
        </w:rPr>
        <w:t xml:space="preserve"> et </w:t>
      </w:r>
      <w:r w:rsidRPr="00CC14C6">
        <w:rPr>
          <w:color w:val="auto"/>
        </w:rPr>
        <w:t>https://www.linternaute.com/musique/evenement</w:t>
      </w:r>
    </w:p>
    <w:sectPr w:rsidR="00CC14C6" w:rsidRPr="00CC14C6">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5636" w14:textId="77777777" w:rsidR="003114FF" w:rsidRDefault="003114FF">
      <w:r>
        <w:separator/>
      </w:r>
    </w:p>
  </w:endnote>
  <w:endnote w:type="continuationSeparator" w:id="0">
    <w:p w14:paraId="7EF6E24F" w14:textId="77777777" w:rsidR="003114FF" w:rsidRDefault="003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E1FE" w14:textId="77777777" w:rsidR="006D1CD0" w:rsidRDefault="006D1CD0">
    <w:pPr>
      <w:tabs>
        <w:tab w:val="left" w:pos="8505"/>
      </w:tabs>
      <w:rPr>
        <w:sz w:val="16"/>
        <w:szCs w:val="16"/>
      </w:rPr>
    </w:pPr>
    <w:r>
      <w:rPr>
        <w:sz w:val="16"/>
        <w:szCs w:val="16"/>
      </w:rPr>
      <w:t xml:space="preserve">© Malmberg, </w:t>
    </w:r>
    <w:r>
      <w:rPr>
        <w:i/>
        <w:sz w:val="16"/>
        <w:szCs w:val="16"/>
      </w:rPr>
      <w:t>D'accord</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C1EA" w14:textId="64E7CBD7" w:rsidR="00861CC9" w:rsidRDefault="00C71238" w:rsidP="00861CC9">
    <w:pPr>
      <w:pStyle w:val="Voettekst"/>
      <w:ind w:right="360"/>
    </w:pPr>
    <w:r>
      <w:rPr>
        <w:noProof/>
      </w:rPr>
      <mc:AlternateContent>
        <mc:Choice Requires="wps">
          <w:drawing>
            <wp:anchor distT="0" distB="0" distL="0" distR="0" simplePos="0" relativeHeight="251657728" behindDoc="0" locked="0" layoutInCell="1" allowOverlap="1" wp14:anchorId="7AD352FC" wp14:editId="18238AFB">
              <wp:simplePos x="0" y="0"/>
              <wp:positionH relativeFrom="page">
                <wp:posOffset>6602730</wp:posOffset>
              </wp:positionH>
              <wp:positionV relativeFrom="paragraph">
                <wp:posOffset>635</wp:posOffset>
              </wp:positionV>
              <wp:extent cx="324485" cy="114935"/>
              <wp:effectExtent l="1905" t="635" r="6985" b="825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352FC" id="_x0000_t202" coordsize="21600,21600" o:spt="202" path="m,l,21600r21600,l21600,xe">
              <v:stroke joinstyle="miter"/>
              <v:path gradientshapeok="t" o:connecttype="rect"/>
            </v:shapetype>
            <v:shape id="Text Box 3" o:spid="_x0000_s1026" type="#_x0000_t202" style="position:absolute;margin-left:519.9pt;margin-top:.05pt;width:25.55pt;height:9.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nm9gEAANYDAAAOAAAAZHJzL2Uyb0RvYy54bWysU9tu2zAMfR+wfxD0vjhJ06Ez4hRdigwD&#10;ugvQ7QNoWb5gsqhRSuzs60fJSbqtb8X8IFCkeMhzSK9vx96IgybfoS3kYjaXQluFVWebQn7/tntz&#10;I4UPYCswaHUhj9rL283rV+vB5XqJLZpKk2AQ6/PBFbINweVZ5lWre/AzdNpysEbqIfCVmqwiGBi9&#10;N9lyPn+bDUiVI1Tae/beT0G5Sfh1rVX4UtdeB2EKyb2FdFI6y3hmmzXkDYFrO3VqA17QRQ+d5aIX&#10;qHsIIPbUPYPqO0XosQ4zhX2Gdd0pnTgwm8X8HzaPLTiduLA43l1k8v8PVn0+PLqvJML4HkceYCLh&#10;3QOqH15Y3LZgG31HhEOroeLCiyhZNjifn1Kj1D73EaQcPmHFQ4Z9wAQ01tRHVZinYHQewPEiuh6D&#10;UOy8Wq5WN9dSKA4tFqt3V9epAuTnZEc+fNDYi2gUknimCRwODz7EZiA/P4m1PJqu2nXGpAs15daQ&#10;OADPf5e+Kde4FiZv2gHG8NPThPcXhrERyWLEnMpFT5Igsp74h7EcORilKLE6shiE07Lxz8FGi/RL&#10;ioEXrZD+5x5IS2E+WhY0buXZoLNRng2wilMLGaSYzG2YtnfvqGtaRp5GZvGORa+7JMhTF6c+eXkS&#10;r9Oix+38855ePf2Om98AAAD//wMAUEsDBBQABgAIAAAAIQAJPShf2gAAAAkBAAAPAAAAZHJzL2Rv&#10;d25yZXYueG1sTI/BTsMwDIbvSHuHyJO4sYROgrY0nWAIroiCtGvWeG3VxqmabCtvj3uCm3991u/P&#10;xW52g7jgFDpPGu43CgRS7W1HjYbvr7e7FESIhqwZPKGGHwywK1c3hcmtv9InXqrYCC6hkBsNbYxj&#10;LmWoW3QmbPyIxOzkJ2cix6mRdjJXLneDTJR6kM50xBdaM+K+xbqvzk7D9iN5PIT36nU/HjDr0/DS&#10;n6jV+nY9Pz+BiDjHv2VY9FkdSnY6+jPZIAbOapuxe1yIWLjKVAbiyFOagCwL+f+D8hcAAP//AwBQ&#10;SwECLQAUAAYACAAAACEAtoM4kv4AAADhAQAAEwAAAAAAAAAAAAAAAAAAAAAAW0NvbnRlbnRfVHlw&#10;ZXNdLnhtbFBLAQItABQABgAIAAAAIQA4/SH/1gAAAJQBAAALAAAAAAAAAAAAAAAAAC8BAABfcmVs&#10;cy8ucmVsc1BLAQItABQABgAIAAAAIQDR2unm9gEAANYDAAAOAAAAAAAAAAAAAAAAAC4CAABkcnMv&#10;ZTJvRG9jLnhtbFBLAQItABQABgAIAAAAIQAJPShf2gAAAAkBAAAPAAAAAAAAAAAAAAAAAFAEAABk&#10;cnMvZG93bnJldi54bWxQSwUGAAAAAAQABADzAAAAVwUAAAAA&#10;" stroked="f">
              <v:fill opacity="0"/>
              <v:textbox inset="0,0,0,0">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v:textbox>
              <w10:wrap type="square" side="largest" anchorx="page"/>
            </v:shape>
          </w:pict>
        </mc:Fallback>
      </mc:AlternateContent>
    </w:r>
    <w:r w:rsidR="00861CC9">
      <w:rPr>
        <w:sz w:val="16"/>
        <w:szCs w:val="16"/>
      </w:rPr>
      <w:t xml:space="preserve">© Malmberg </w:t>
    </w:r>
    <w:r w:rsidR="00813A0B">
      <w:rPr>
        <w:i/>
        <w:sz w:val="16"/>
        <w:szCs w:val="16"/>
      </w:rPr>
      <w:t>D’accord</w:t>
    </w:r>
    <w:r w:rsidR="00861CC9" w:rsidRPr="00760162">
      <w:rPr>
        <w:i/>
        <w:sz w:val="16"/>
        <w:szCs w:val="16"/>
      </w:rPr>
      <w:t xml:space="preserve">! </w:t>
    </w:r>
    <w:r w:rsidR="00861CC9">
      <w:rPr>
        <w:sz w:val="16"/>
        <w:szCs w:val="16"/>
      </w:rPr>
      <w:t>20</w:t>
    </w:r>
    <w:r w:rsidR="00971E8D">
      <w:rPr>
        <w:sz w:val="16"/>
        <w:szCs w:val="16"/>
      </w:rPr>
      <w:t>2</w:t>
    </w:r>
    <w:r w:rsidR="00B26A76">
      <w:rPr>
        <w:sz w:val="16"/>
        <w:szCs w:val="16"/>
      </w:rPr>
      <w:t>2</w:t>
    </w:r>
  </w:p>
  <w:p w14:paraId="74CDFEED" w14:textId="77777777" w:rsidR="00861CC9" w:rsidRDefault="00861CC9">
    <w:pPr>
      <w:pStyle w:val="Voettekst"/>
    </w:pPr>
  </w:p>
  <w:p w14:paraId="1DB9D0E5" w14:textId="77777777" w:rsidR="006D1CD0" w:rsidRDefault="006D1CD0">
    <w:pPr>
      <w:tabs>
        <w:tab w:val="left" w:pos="850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213C" w14:textId="77777777" w:rsidR="003114FF" w:rsidRDefault="003114FF">
      <w:r>
        <w:separator/>
      </w:r>
    </w:p>
  </w:footnote>
  <w:footnote w:type="continuationSeparator" w:id="0">
    <w:p w14:paraId="2D7E8309" w14:textId="77777777" w:rsidR="003114FF" w:rsidRDefault="003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2E5B" w14:textId="77777777" w:rsidR="006D1CD0" w:rsidRDefault="006D1CD0">
    <w:pPr>
      <w:pStyle w:val="Koptekst"/>
      <w:rPr>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F6A"/>
    <w:multiLevelType w:val="hybridMultilevel"/>
    <w:tmpl w:val="C78CD2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6"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B3E0B"/>
    <w:rsid w:val="00116B1F"/>
    <w:rsid w:val="00176F44"/>
    <w:rsid w:val="001A6640"/>
    <w:rsid w:val="001A6D34"/>
    <w:rsid w:val="00250D63"/>
    <w:rsid w:val="003114FF"/>
    <w:rsid w:val="003714C7"/>
    <w:rsid w:val="00431DF7"/>
    <w:rsid w:val="00434192"/>
    <w:rsid w:val="004D0036"/>
    <w:rsid w:val="004E295E"/>
    <w:rsid w:val="00551F44"/>
    <w:rsid w:val="005806F8"/>
    <w:rsid w:val="005A07D0"/>
    <w:rsid w:val="00644E15"/>
    <w:rsid w:val="006D1CD0"/>
    <w:rsid w:val="00772A57"/>
    <w:rsid w:val="007E04B8"/>
    <w:rsid w:val="00813A0B"/>
    <w:rsid w:val="008248D4"/>
    <w:rsid w:val="00856CDD"/>
    <w:rsid w:val="00861CC9"/>
    <w:rsid w:val="008978E8"/>
    <w:rsid w:val="00971E8D"/>
    <w:rsid w:val="00972EE7"/>
    <w:rsid w:val="00984664"/>
    <w:rsid w:val="00B12E22"/>
    <w:rsid w:val="00B26A76"/>
    <w:rsid w:val="00BA6A97"/>
    <w:rsid w:val="00BF7769"/>
    <w:rsid w:val="00C02DE6"/>
    <w:rsid w:val="00C71238"/>
    <w:rsid w:val="00C83A7B"/>
    <w:rsid w:val="00CC14C6"/>
    <w:rsid w:val="00D069F9"/>
    <w:rsid w:val="00D12E9B"/>
    <w:rsid w:val="00F316E4"/>
    <w:rsid w:val="00FE21BE"/>
    <w:rsid w:val="00FE5BBC"/>
    <w:rsid w:val="00FF1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15932F5"/>
  <w15:docId w15:val="{0DEB256F-29DB-4DF9-BAF5-61D5DE8C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 w:type="character" w:styleId="Hyperlink">
    <w:name w:val="Hyperlink"/>
    <w:basedOn w:val="Standaardalinea-lettertype"/>
    <w:uiPriority w:val="99"/>
    <w:unhideWhenUsed/>
    <w:rsid w:val="00176F44"/>
    <w:rPr>
      <w:color w:val="0000FF" w:themeColor="hyperlink"/>
      <w:u w:val="single"/>
    </w:rPr>
  </w:style>
  <w:style w:type="character" w:styleId="Onopgelostemelding">
    <w:name w:val="Unresolved Mention"/>
    <w:basedOn w:val="Standaardalinea-lettertype"/>
    <w:uiPriority w:val="99"/>
    <w:semiHidden/>
    <w:unhideWhenUsed/>
    <w:rsid w:val="00176F44"/>
    <w:rPr>
      <w:color w:val="605E5C"/>
      <w:shd w:val="clear" w:color="auto" w:fill="E1DFDD"/>
    </w:rPr>
  </w:style>
  <w:style w:type="paragraph" w:styleId="Geenafstand">
    <w:name w:val="No Spacing"/>
    <w:basedOn w:val="Standaard"/>
    <w:uiPriority w:val="1"/>
    <w:qFormat/>
    <w:rsid w:val="00C02DE6"/>
    <w:rPr>
      <w:rFonts w:asciiTheme="minorHAnsi" w:eastAsiaTheme="minorHAnsi" w:hAnsiTheme="minorHAnsi" w:cstheme="minorBidi"/>
      <w:color w:val="auto"/>
      <w:sz w:val="22"/>
      <w:szCs w:val="22"/>
      <w:lang w:val="en-US" w:eastAsia="en-US" w:bidi="en-US"/>
    </w:rPr>
  </w:style>
  <w:style w:type="paragraph" w:styleId="Lijstalinea">
    <w:name w:val="List Paragraph"/>
    <w:basedOn w:val="Standaard"/>
    <w:uiPriority w:val="34"/>
    <w:qFormat/>
    <w:rsid w:val="00856CDD"/>
    <w:pPr>
      <w:spacing w:after="160" w:line="259" w:lineRule="auto"/>
      <w:ind w:left="720"/>
      <w:contextualSpacing/>
    </w:pPr>
    <w:rPr>
      <w:rFonts w:eastAsiaTheme="minorHAns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1702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Malmberg</dc:creator>
  <cp:lastModifiedBy>Tracy</cp:lastModifiedBy>
  <cp:revision>5</cp:revision>
  <cp:lastPrinted>2012-04-12T08:29:00Z</cp:lastPrinted>
  <dcterms:created xsi:type="dcterms:W3CDTF">2022-02-22T15:10:00Z</dcterms:created>
  <dcterms:modified xsi:type="dcterms:W3CDTF">2022-02-22T15:24:00Z</dcterms:modified>
</cp:coreProperties>
</file>