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EB3AE1">
      <w:pPr>
        <w:spacing w:after="0" w:line="240" w:lineRule="auto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117DFA46" w:rsidR="000647EA" w:rsidRPr="00AD3F6E" w:rsidRDefault="000647EA" w:rsidP="00FA0A32">
      <w:pPr>
        <w:spacing w:after="0" w:line="480" w:lineRule="auto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241911" w:rsidRPr="0024191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692914">
        <w:rPr>
          <w:rFonts w:cs="Arial"/>
          <w:b/>
          <w:noProof/>
          <w:sz w:val="28"/>
          <w:szCs w:val="28"/>
          <w:lang w:val="en-GB"/>
        </w:rPr>
        <w:t>Summer in the City</w:t>
      </w:r>
    </w:p>
    <w:p w14:paraId="0293119D" w14:textId="2B135D68" w:rsidR="0066503C" w:rsidRPr="00FB4509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174B1D25" w14:textId="1B539CE4" w:rsidR="00F1140D" w:rsidRPr="006B026C" w:rsidRDefault="00692914" w:rsidP="00FA0A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rPr>
          <w:rFonts w:eastAsia="Times New Roman"/>
          <w:lang w:val="en-GB"/>
        </w:rPr>
      </w:pPr>
      <w:r>
        <w:rPr>
          <w:rFonts w:eastAsia="Times New Roman"/>
          <w:sz w:val="20"/>
          <w:lang w:val="en-GB"/>
        </w:rPr>
        <w:t>De zomers worden warmer. In steden ligt de temperatuur vaak zelfs nog iets hoger. Misschien valt daar iets aan te doen.</w:t>
      </w:r>
    </w:p>
    <w:p w14:paraId="1F32FD8A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602DA90" w14:textId="50FA8E35" w:rsidR="00D86C3E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-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0A1E55" w:rsidRPr="000A1E55">
        <w:rPr>
          <w:rFonts w:eastAsia="Times New Roman"/>
          <w:sz w:val="20"/>
          <w:szCs w:val="20"/>
          <w:lang w:val="en-GB"/>
        </w:rPr>
        <w:t>Kan specifieke informatie begrijpen in eenvoudige teksten</w:t>
      </w:r>
      <w:r w:rsidR="00D86C3E" w:rsidRPr="00D86C3E">
        <w:rPr>
          <w:rFonts w:eastAsia="Times New Roman"/>
          <w:sz w:val="20"/>
          <w:szCs w:val="20"/>
          <w:lang w:val="en-GB"/>
        </w:rPr>
        <w:t>. </w:t>
      </w:r>
      <w:r w:rsidR="00D86C3E">
        <w:rPr>
          <w:rFonts w:eastAsia="Times New Roman"/>
          <w:sz w:val="20"/>
          <w:szCs w:val="20"/>
          <w:lang w:val="en-GB"/>
        </w:rPr>
        <w:t>(</w:t>
      </w:r>
      <w:r w:rsidR="00D86C3E" w:rsidRPr="00D86C3E">
        <w:rPr>
          <w:rFonts w:eastAsia="Times New Roman"/>
          <w:sz w:val="20"/>
          <w:szCs w:val="20"/>
          <w:lang w:val="en-GB"/>
        </w:rPr>
        <w:t>LEA2-3</w:t>
      </w:r>
      <w:r w:rsidR="000A1E55">
        <w:rPr>
          <w:rFonts w:eastAsia="Times New Roman"/>
          <w:sz w:val="20"/>
          <w:szCs w:val="20"/>
          <w:lang w:val="en-GB"/>
        </w:rPr>
        <w:t>a</w:t>
      </w:r>
      <w:r w:rsidR="00D86C3E">
        <w:rPr>
          <w:rFonts w:eastAsia="Times New Roman"/>
          <w:sz w:val="20"/>
          <w:szCs w:val="20"/>
          <w:lang w:val="en-GB"/>
        </w:rPr>
        <w:t>)</w:t>
      </w:r>
    </w:p>
    <w:p w14:paraId="46173110" w14:textId="461A5F3E" w:rsidR="00AD3F6E" w:rsidRPr="006B026C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Leesstrategieën -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6B026C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245E440F" w14:textId="05664A6C" w:rsidR="0066503C" w:rsidRPr="008718D4" w:rsidRDefault="00692914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692914">
        <w:rPr>
          <w:rFonts w:eastAsia="Times New Roman"/>
          <w:sz w:val="20"/>
          <w:szCs w:val="20"/>
          <w:lang w:val="en-GB"/>
        </w:rPr>
        <w:t>Can planting more trees keep cities from heating up</w:t>
      </w:r>
      <w:r>
        <w:rPr>
          <w:rFonts w:eastAsia="Times New Roman"/>
          <w:sz w:val="20"/>
          <w:szCs w:val="20"/>
          <w:lang w:val="en-GB"/>
        </w:rPr>
        <w:t>?</w:t>
      </w:r>
    </w:p>
    <w:p w14:paraId="79AF2008" w14:textId="77777777" w:rsidR="00550CA8" w:rsidRDefault="00550CA8" w:rsidP="00D52432">
      <w:pPr>
        <w:pStyle w:val="Geenafstand"/>
        <w:rPr>
          <w:rFonts w:cs="Arial"/>
          <w:u w:val="single"/>
          <w:lang w:val="en-GB"/>
        </w:rPr>
      </w:pPr>
    </w:p>
    <w:p w14:paraId="562A9AF2" w14:textId="6A7C6FD8" w:rsidR="0066503C" w:rsidRPr="00F74C06" w:rsidRDefault="0066503C" w:rsidP="00D52432">
      <w:pPr>
        <w:pStyle w:val="Geenafstand"/>
        <w:rPr>
          <w:rFonts w:cs="Arial"/>
          <w:lang w:val="en-GB"/>
        </w:rPr>
      </w:pPr>
      <w:bookmarkStart w:id="0" w:name="_GoBack"/>
      <w:bookmarkEnd w:id="0"/>
      <w:r w:rsidRPr="00F74C06">
        <w:rPr>
          <w:rFonts w:cs="Arial"/>
          <w:u w:val="single"/>
          <w:lang w:val="en-GB"/>
        </w:rPr>
        <w:t>Assignment</w:t>
      </w:r>
      <w:r w:rsidR="000C4AC2" w:rsidRPr="00F74C06">
        <w:rPr>
          <w:rFonts w:cs="Arial"/>
          <w:u w:val="single"/>
          <w:lang w:val="en-GB"/>
        </w:rPr>
        <w:t xml:space="preserve"> </w:t>
      </w:r>
      <w:r w:rsidRPr="00F74C06">
        <w:rPr>
          <w:rFonts w:cs="Arial"/>
          <w:u w:val="single"/>
          <w:lang w:val="en-GB"/>
        </w:rPr>
        <w:t>1</w:t>
      </w:r>
    </w:p>
    <w:p w14:paraId="4D7BC51C" w14:textId="4844154E" w:rsidR="00F1140D" w:rsidRDefault="00791BDB" w:rsidP="00692914">
      <w:pPr>
        <w:tabs>
          <w:tab w:val="left" w:pos="426"/>
        </w:tabs>
        <w:spacing w:after="0" w:line="240" w:lineRule="auto"/>
        <w:ind w:left="426" w:hanging="426"/>
        <w:rPr>
          <w:rFonts w:eastAsia="MS Mincho" w:cs="Arial"/>
          <w:lang w:val="en-GB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692914">
        <w:rPr>
          <w:rFonts w:eastAsia="MS Mincho" w:cs="Arial"/>
          <w:lang w:val="en-US" w:eastAsia="nl-NL"/>
        </w:rPr>
        <w:t>Name the four seasons.</w:t>
      </w:r>
    </w:p>
    <w:p w14:paraId="721C8456" w14:textId="77777777" w:rsidR="00EC6774" w:rsidRDefault="00395744" w:rsidP="00395744">
      <w:pPr>
        <w:tabs>
          <w:tab w:val="left" w:pos="426"/>
        </w:tabs>
        <w:spacing w:after="0" w:line="240" w:lineRule="auto"/>
        <w:ind w:left="426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b</w:t>
      </w:r>
      <w:r w:rsidRPr="0008356F">
        <w:rPr>
          <w:rFonts w:eastAsia="MS Mincho" w:cs="Arial"/>
          <w:lang w:val="en-US" w:eastAsia="nl-NL"/>
        </w:rPr>
        <w:tab/>
      </w:r>
      <w:r w:rsidR="008746B7">
        <w:rPr>
          <w:rFonts w:eastAsia="MS Mincho" w:cs="Arial"/>
          <w:lang w:val="en-US" w:eastAsia="nl-NL"/>
        </w:rPr>
        <w:t xml:space="preserve">How much is </w:t>
      </w:r>
      <w:r w:rsidR="008746B7">
        <w:rPr>
          <w:rFonts w:eastAsia="Times New Roman"/>
        </w:rPr>
        <w:t xml:space="preserve">80 </w:t>
      </w:r>
      <w:r w:rsidR="008746B7" w:rsidRPr="008746B7">
        <w:rPr>
          <w:rFonts w:eastAsia="MS Mincho" w:cs="Arial"/>
          <w:lang w:val="en-US" w:eastAsia="nl-NL"/>
        </w:rPr>
        <w:t>°F</w:t>
      </w:r>
      <w:r w:rsidR="008746B7">
        <w:rPr>
          <w:rFonts w:eastAsia="MS Mincho" w:cs="Arial"/>
          <w:lang w:val="en-US" w:eastAsia="nl-NL"/>
        </w:rPr>
        <w:t xml:space="preserve"> (Fahrenheit </w:t>
      </w:r>
      <w:r w:rsidR="008746B7">
        <w:rPr>
          <w:rFonts w:eastAsia="Times New Roman"/>
        </w:rPr>
        <w:t>degrees</w:t>
      </w:r>
      <w:r w:rsidR="008746B7">
        <w:rPr>
          <w:rFonts w:eastAsia="MS Mincho" w:cs="Arial"/>
          <w:lang w:val="en-US" w:eastAsia="nl-NL"/>
        </w:rPr>
        <w:t>) in Celsius (</w:t>
      </w:r>
      <w:r w:rsidR="008746B7">
        <w:rPr>
          <w:rFonts w:eastAsia="Times New Roman"/>
        </w:rPr>
        <w:t>°C</w:t>
      </w:r>
      <w:r w:rsidR="008746B7">
        <w:rPr>
          <w:rFonts w:eastAsia="MS Mincho" w:cs="Arial"/>
          <w:lang w:val="en-US" w:eastAsia="nl-NL"/>
        </w:rPr>
        <w:t xml:space="preserve">)? </w:t>
      </w:r>
      <w:r w:rsidR="00EC6774">
        <w:rPr>
          <w:rFonts w:eastAsia="MS Mincho" w:cs="Arial"/>
          <w:lang w:val="en-US" w:eastAsia="nl-NL"/>
        </w:rPr>
        <w:t xml:space="preserve">Use a </w:t>
      </w:r>
      <w:r w:rsidR="008746B7">
        <w:rPr>
          <w:rFonts w:eastAsia="MS Mincho" w:cs="Arial"/>
          <w:lang w:val="en-US" w:eastAsia="nl-NL"/>
        </w:rPr>
        <w:t>conversion</w:t>
      </w:r>
      <w:r w:rsidR="00EC6774">
        <w:rPr>
          <w:rFonts w:eastAsia="MS Mincho" w:cs="Arial"/>
          <w:lang w:val="en-US" w:eastAsia="nl-NL"/>
        </w:rPr>
        <w:t xml:space="preserve"> calculator on the Internet to find the correct answer.</w:t>
      </w:r>
    </w:p>
    <w:p w14:paraId="1E28F317" w14:textId="19FEC783" w:rsidR="00395744" w:rsidRPr="00D0259A" w:rsidRDefault="00395744" w:rsidP="00395744">
      <w:pPr>
        <w:spacing w:line="240" w:lineRule="auto"/>
        <w:rPr>
          <w:rFonts w:ascii="Times New Roman" w:hAnsi="Times New Roman"/>
        </w:rPr>
      </w:pPr>
    </w:p>
    <w:p w14:paraId="26638E64" w14:textId="23EB8867" w:rsidR="008D175B" w:rsidRPr="00F74C06" w:rsidRDefault="0048437E" w:rsidP="008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60" w:line="240" w:lineRule="auto"/>
        <w:outlineLvl w:val="1"/>
        <w:rPr>
          <w:rFonts w:eastAsiaTheme="minorEastAsia" w:cs="Times"/>
          <w:b/>
          <w:sz w:val="24"/>
          <w:szCs w:val="24"/>
          <w:lang w:val="en-GB" w:eastAsia="ja-JP"/>
        </w:rPr>
      </w:pPr>
      <w:r>
        <w:rPr>
          <w:rFonts w:eastAsiaTheme="minorEastAsia" w:cs="Arial"/>
          <w:b/>
          <w:sz w:val="24"/>
          <w:szCs w:val="24"/>
          <w:lang w:val="en-GB" w:eastAsia="nl-NL"/>
        </w:rPr>
        <w:t>Summer in the City</w:t>
      </w:r>
    </w:p>
    <w:p w14:paraId="23192969" w14:textId="77777777" w:rsidR="00791BDB" w:rsidRDefault="00791BDB" w:rsidP="00EB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="Times New Roman"/>
        </w:rPr>
      </w:pPr>
    </w:p>
    <w:p w14:paraId="22C36319" w14:textId="33027DCD" w:rsidR="00395744" w:rsidRDefault="008746B7" w:rsidP="00EB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="Times New Roman"/>
        </w:rPr>
      </w:pPr>
      <w:r w:rsidRPr="008746B7">
        <w:rPr>
          <w:rFonts w:cs="Arial"/>
          <w:lang w:val="en-GB"/>
        </w:rPr>
        <w:t>How hot you are depends on the street where you live</w:t>
      </w:r>
      <w:r>
        <w:rPr>
          <w:rFonts w:cs="Arial"/>
          <w:lang w:val="en-GB"/>
        </w:rPr>
        <w:t>.</w:t>
      </w:r>
      <w:r w:rsidRPr="008746B7">
        <w:rPr>
          <w:rFonts w:cs="Arial"/>
          <w:lang w:val="en-GB"/>
        </w:rPr>
        <w:t xml:space="preserve"> </w:t>
      </w:r>
      <w:r>
        <w:rPr>
          <w:rFonts w:eastAsia="Times New Roman"/>
        </w:rPr>
        <w:t>But why?</w:t>
      </w:r>
    </w:p>
    <w:p w14:paraId="0AD04002" w14:textId="36EC04D3" w:rsidR="00395744" w:rsidRDefault="00395744" w:rsidP="00EB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="Times New Roman"/>
        </w:rPr>
      </w:pPr>
      <w:r>
        <w:rPr>
          <w:rFonts w:eastAsia="Times New Roman"/>
        </w:rPr>
        <w:t xml:space="preserve">Read </w:t>
      </w:r>
      <w:hyperlink r:id="rId11" w:history="1">
        <w:r>
          <w:rPr>
            <w:rStyle w:val="Hyperlink"/>
            <w:rFonts w:eastAsiaTheme="minorEastAsia" w:cs="Arial"/>
            <w:lang w:val="en-GB" w:eastAsia="nl-NL"/>
          </w:rPr>
          <w:t>this text</w:t>
        </w:r>
      </w:hyperlink>
      <w:r>
        <w:rPr>
          <w:rFonts w:eastAsia="Times New Roman"/>
        </w:rPr>
        <w:t xml:space="preserve"> to find out more.</w:t>
      </w:r>
    </w:p>
    <w:p w14:paraId="2083E36F" w14:textId="77777777" w:rsidR="00B65C92" w:rsidRPr="00F74C06" w:rsidRDefault="00B65C92" w:rsidP="00B65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eastAsiaTheme="minorEastAsia" w:cs="Arial"/>
          <w:lang w:val="en-GB" w:eastAsia="nl-NL"/>
        </w:rPr>
      </w:pPr>
    </w:p>
    <w:p w14:paraId="4A9543B3" w14:textId="28CF999C" w:rsidR="00187C5D" w:rsidRPr="004058F4" w:rsidRDefault="00187C5D" w:rsidP="00187C5D">
      <w:pPr>
        <w:spacing w:line="240" w:lineRule="auto"/>
        <w:rPr>
          <w:rFonts w:eastAsia="MS Mincho" w:cs="Arial"/>
          <w:lang w:val="en-US" w:eastAsia="nl-NL"/>
        </w:rPr>
      </w:pPr>
    </w:p>
    <w:p w14:paraId="079CAC49" w14:textId="6E5DD6D7" w:rsidR="008746B7" w:rsidRPr="008746B7" w:rsidRDefault="008746B7" w:rsidP="008746B7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07B7F044" w14:textId="77777777" w:rsidR="00F1140D" w:rsidRDefault="00F1140D">
      <w:pPr>
        <w:spacing w:after="0" w:line="240" w:lineRule="auto"/>
        <w:rPr>
          <w:rFonts w:cs="Arial"/>
          <w:u w:val="single"/>
          <w:lang w:val="en-GB"/>
        </w:rPr>
      </w:pPr>
    </w:p>
    <w:p w14:paraId="3267A1D3" w14:textId="77777777" w:rsidR="00F74C06" w:rsidRDefault="00F74C06">
      <w:pPr>
        <w:spacing w:after="0" w:line="240" w:lineRule="auto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CD2074">
      <w:pPr>
        <w:keepNext/>
        <w:spacing w:before="240"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44F1A525" w14:textId="055953E3" w:rsidR="00692914" w:rsidRDefault="00CD2074" w:rsidP="007773C8">
      <w:pPr>
        <w:keepNext/>
        <w:spacing w:after="0" w:line="240" w:lineRule="auto"/>
        <w:rPr>
          <w:rFonts w:cs="Arial"/>
          <w:b/>
          <w:lang w:val="en-GB"/>
        </w:rPr>
      </w:pPr>
      <w:r w:rsidRPr="004807A6">
        <w:rPr>
          <w:rFonts w:cs="Arial"/>
          <w:lang w:val="en-GB"/>
        </w:rPr>
        <w:t>Read the text. Connect the words and expressions in the two columns that have the same meaning.</w:t>
      </w:r>
      <w:r w:rsidRPr="008F4D32">
        <w:rPr>
          <w:rFonts w:cs="Arial"/>
          <w:b/>
          <w:lang w:val="en-GB"/>
        </w:rPr>
        <w:t xml:space="preserve"> </w:t>
      </w: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692914" w:rsidRPr="00692914" w14:paraId="1876F056" w14:textId="77777777" w:rsidTr="00692914">
        <w:tc>
          <w:tcPr>
            <w:tcW w:w="3085" w:type="dxa"/>
          </w:tcPr>
          <w:p w14:paraId="48DFCBAC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family income</w:t>
            </w:r>
          </w:p>
        </w:tc>
        <w:tc>
          <w:tcPr>
            <w:tcW w:w="6946" w:type="dxa"/>
          </w:tcPr>
          <w:p w14:paraId="4C9558A8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all the money the members of your family living at your house earn</w:t>
            </w:r>
          </w:p>
        </w:tc>
      </w:tr>
      <w:tr w:rsidR="00692914" w:rsidRPr="00692914" w14:paraId="4D96A69E" w14:textId="77777777" w:rsidTr="00692914">
        <w:tc>
          <w:tcPr>
            <w:tcW w:w="3085" w:type="dxa"/>
          </w:tcPr>
          <w:p w14:paraId="25EEDBC6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quality of life issues</w:t>
            </w:r>
          </w:p>
        </w:tc>
        <w:tc>
          <w:tcPr>
            <w:tcW w:w="6946" w:type="dxa"/>
          </w:tcPr>
          <w:p w14:paraId="57720E2D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Style w:val="deftext"/>
                <w:rFonts w:eastAsia="Times New Roman"/>
                <w:sz w:val="21"/>
                <w:szCs w:val="21"/>
              </w:rPr>
              <w:t xml:space="preserve">the </w:t>
            </w:r>
            <w:r w:rsidRPr="00692914">
              <w:rPr>
                <w:rStyle w:val="dttext"/>
                <w:rFonts w:eastAsia="Times New Roman"/>
                <w:sz w:val="21"/>
                <w:szCs w:val="21"/>
              </w:rPr>
              <w:t>amount of water in the air</w:t>
            </w:r>
          </w:p>
        </w:tc>
      </w:tr>
      <w:tr w:rsidR="00692914" w:rsidRPr="00692914" w14:paraId="16A87E10" w14:textId="77777777" w:rsidTr="00692914">
        <w:tc>
          <w:tcPr>
            <w:tcW w:w="3085" w:type="dxa"/>
          </w:tcPr>
          <w:p w14:paraId="2782E62C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sensors</w:t>
            </w:r>
          </w:p>
        </w:tc>
        <w:tc>
          <w:tcPr>
            <w:tcW w:w="6946" w:type="dxa"/>
          </w:tcPr>
          <w:p w14:paraId="63C4F99A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areas of a town where people live who do not have a lot of money</w:t>
            </w:r>
          </w:p>
        </w:tc>
      </w:tr>
      <w:tr w:rsidR="00692914" w:rsidRPr="00692914" w14:paraId="5CD13B55" w14:textId="77777777" w:rsidTr="00692914">
        <w:tc>
          <w:tcPr>
            <w:tcW w:w="3085" w:type="dxa"/>
          </w:tcPr>
          <w:p w14:paraId="58F8DB9E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to measure</w:t>
            </w:r>
          </w:p>
        </w:tc>
        <w:tc>
          <w:tcPr>
            <w:tcW w:w="6946" w:type="dxa"/>
          </w:tcPr>
          <w:p w14:paraId="5E0E11E4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Style w:val="deftext"/>
                <w:rFonts w:eastAsia="Times New Roman"/>
                <w:sz w:val="21"/>
                <w:szCs w:val="21"/>
              </w:rPr>
              <w:t xml:space="preserve">the </w:t>
            </w:r>
            <w:r w:rsidRPr="00692914">
              <w:rPr>
                <w:rStyle w:val="dttext"/>
                <w:rFonts w:eastAsia="Times New Roman"/>
                <w:sz w:val="21"/>
                <w:szCs w:val="21"/>
              </w:rPr>
              <w:t>facts you find out after studying or researching something</w:t>
            </w:r>
          </w:p>
        </w:tc>
      </w:tr>
      <w:tr w:rsidR="00692914" w:rsidRPr="00692914" w14:paraId="32763619" w14:textId="77777777" w:rsidTr="00692914">
        <w:tc>
          <w:tcPr>
            <w:tcW w:w="3085" w:type="dxa"/>
          </w:tcPr>
          <w:p w14:paraId="61DE0E1C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humidity</w:t>
            </w:r>
          </w:p>
        </w:tc>
        <w:tc>
          <w:tcPr>
            <w:tcW w:w="6946" w:type="dxa"/>
          </w:tcPr>
          <w:p w14:paraId="1ED02709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Style w:val="dttext"/>
                <w:rFonts w:eastAsia="Times New Roman"/>
                <w:sz w:val="21"/>
                <w:szCs w:val="21"/>
              </w:rPr>
              <w:t>to find out the amount or size of something</w:t>
            </w:r>
          </w:p>
        </w:tc>
      </w:tr>
      <w:tr w:rsidR="00692914" w:rsidRPr="00692914" w14:paraId="4BE7A5F2" w14:textId="77777777" w:rsidTr="00692914">
        <w:tc>
          <w:tcPr>
            <w:tcW w:w="3085" w:type="dxa"/>
          </w:tcPr>
          <w:p w14:paraId="7C062EE6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the findings</w:t>
            </w:r>
          </w:p>
        </w:tc>
        <w:tc>
          <w:tcPr>
            <w:tcW w:w="6946" w:type="dxa"/>
          </w:tcPr>
          <w:p w14:paraId="14423B3F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Times New Roman"/>
                <w:sz w:val="21"/>
                <w:szCs w:val="21"/>
              </w:rPr>
              <w:t>groups of people of the same race, culture or religion who live in a place where most of the people around them are different from them</w:t>
            </w:r>
          </w:p>
        </w:tc>
      </w:tr>
      <w:tr w:rsidR="00692914" w:rsidRPr="00692914" w14:paraId="406876B4" w14:textId="77777777" w:rsidTr="00692914">
        <w:tc>
          <w:tcPr>
            <w:tcW w:w="3085" w:type="dxa"/>
          </w:tcPr>
          <w:p w14:paraId="10D60863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hot</w:t>
            </w:r>
          </w:p>
        </w:tc>
        <w:tc>
          <w:tcPr>
            <w:tcW w:w="6946" w:type="dxa"/>
          </w:tcPr>
          <w:p w14:paraId="7E0C7EC6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Times New Roman"/>
                <w:sz w:val="21"/>
                <w:szCs w:val="21"/>
              </w:rPr>
              <w:t>instruments which “feel” changes in things such as movement, heat or light</w:t>
            </w:r>
          </w:p>
        </w:tc>
      </w:tr>
      <w:tr w:rsidR="00692914" w:rsidRPr="00692914" w14:paraId="249722A3" w14:textId="77777777" w:rsidTr="00692914">
        <w:tc>
          <w:tcPr>
            <w:tcW w:w="3085" w:type="dxa"/>
          </w:tcPr>
          <w:p w14:paraId="029EAC23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minorities</w:t>
            </w:r>
          </w:p>
        </w:tc>
        <w:tc>
          <w:tcPr>
            <w:tcW w:w="6946" w:type="dxa"/>
          </w:tcPr>
          <w:p w14:paraId="1C3E7EE7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problems that can be the reason that you are not so healthy and happy</w:t>
            </w:r>
          </w:p>
        </w:tc>
      </w:tr>
      <w:tr w:rsidR="00692914" w:rsidRPr="00692914" w14:paraId="48CE936C" w14:textId="77777777" w:rsidTr="00692914">
        <w:tc>
          <w:tcPr>
            <w:tcW w:w="3085" w:type="dxa"/>
          </w:tcPr>
          <w:p w14:paraId="551892F7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lower-income neighborhoods</w:t>
            </w:r>
          </w:p>
        </w:tc>
        <w:tc>
          <w:tcPr>
            <w:tcW w:w="6946" w:type="dxa"/>
          </w:tcPr>
          <w:p w14:paraId="2ACB0013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rich</w:t>
            </w:r>
          </w:p>
        </w:tc>
      </w:tr>
      <w:tr w:rsidR="00692914" w:rsidRPr="00692914" w14:paraId="15DA348F" w14:textId="77777777" w:rsidTr="00692914">
        <w:tc>
          <w:tcPr>
            <w:tcW w:w="3085" w:type="dxa"/>
          </w:tcPr>
          <w:p w14:paraId="37FA6AC1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lack of trees</w:t>
            </w:r>
          </w:p>
        </w:tc>
        <w:tc>
          <w:tcPr>
            <w:tcW w:w="6946" w:type="dxa"/>
          </w:tcPr>
          <w:p w14:paraId="1CDE43C2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Style w:val="deftext"/>
                <w:rFonts w:eastAsia="Times New Roman"/>
                <w:sz w:val="21"/>
                <w:szCs w:val="21"/>
              </w:rPr>
              <w:t xml:space="preserve">the </w:t>
            </w:r>
            <w:r w:rsidRPr="00692914">
              <w:rPr>
                <w:rStyle w:val="dttext"/>
                <w:rFonts w:eastAsia="Times New Roman"/>
                <w:sz w:val="21"/>
                <w:szCs w:val="21"/>
              </w:rPr>
              <w:t>situation where something is not there</w:t>
            </w:r>
          </w:p>
        </w:tc>
      </w:tr>
      <w:tr w:rsidR="00692914" w:rsidRPr="00692914" w14:paraId="06111C3E" w14:textId="77777777" w:rsidTr="00692914">
        <w:tc>
          <w:tcPr>
            <w:tcW w:w="3085" w:type="dxa"/>
          </w:tcPr>
          <w:p w14:paraId="6F1F0593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degrees</w:t>
            </w:r>
          </w:p>
        </w:tc>
        <w:tc>
          <w:tcPr>
            <w:tcW w:w="6946" w:type="dxa"/>
          </w:tcPr>
          <w:p w14:paraId="1425B804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Style w:val="deftext"/>
                <w:rFonts w:eastAsia="Times New Roman"/>
                <w:sz w:val="21"/>
                <w:szCs w:val="21"/>
              </w:rPr>
              <w:t xml:space="preserve">the </w:t>
            </w: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situation where there are not enough trees</w:t>
            </w:r>
          </w:p>
        </w:tc>
      </w:tr>
      <w:tr w:rsidR="00692914" w:rsidRPr="00692914" w14:paraId="72F28CBA" w14:textId="77777777" w:rsidTr="00692914">
        <w:tc>
          <w:tcPr>
            <w:tcW w:w="3085" w:type="dxa"/>
          </w:tcPr>
          <w:p w14:paraId="59751F22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absence</w:t>
            </w:r>
          </w:p>
        </w:tc>
        <w:tc>
          <w:tcPr>
            <w:tcW w:w="6946" w:type="dxa"/>
          </w:tcPr>
          <w:p w14:paraId="7D38466C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Style w:val="deftext"/>
                <w:rFonts w:eastAsia="Times New Roman"/>
                <w:sz w:val="21"/>
                <w:szCs w:val="21"/>
              </w:rPr>
              <w:t xml:space="preserve">the </w:t>
            </w: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situation where you are not protected from very warm weather</w:t>
            </w:r>
          </w:p>
        </w:tc>
      </w:tr>
      <w:tr w:rsidR="00692914" w:rsidRPr="00692914" w14:paraId="43C2D171" w14:textId="77777777" w:rsidTr="00692914">
        <w:tc>
          <w:tcPr>
            <w:tcW w:w="3085" w:type="dxa"/>
          </w:tcPr>
          <w:p w14:paraId="5E0DA033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heat exposure</w:t>
            </w:r>
          </w:p>
        </w:tc>
        <w:tc>
          <w:tcPr>
            <w:tcW w:w="6946" w:type="dxa"/>
          </w:tcPr>
          <w:p w14:paraId="4BC79C45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Style w:val="deftext"/>
                <w:rFonts w:eastAsia="Times New Roman"/>
                <w:sz w:val="21"/>
                <w:szCs w:val="21"/>
              </w:rPr>
              <w:t>the state of being poor</w:t>
            </w:r>
          </w:p>
        </w:tc>
      </w:tr>
      <w:tr w:rsidR="00692914" w:rsidRPr="00692914" w14:paraId="602CDD1B" w14:textId="77777777" w:rsidTr="00692914">
        <w:tc>
          <w:tcPr>
            <w:tcW w:w="3085" w:type="dxa"/>
          </w:tcPr>
          <w:p w14:paraId="23E9B5BE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well-off</w:t>
            </w:r>
          </w:p>
        </w:tc>
        <w:tc>
          <w:tcPr>
            <w:tcW w:w="6946" w:type="dxa"/>
          </w:tcPr>
          <w:p w14:paraId="57EDFDC2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Times New Roman"/>
                <w:sz w:val="21"/>
                <w:szCs w:val="21"/>
              </w:rPr>
              <w:t>used to name the temperature, often written as °, for example 21 °C</w:t>
            </w:r>
          </w:p>
        </w:tc>
      </w:tr>
      <w:tr w:rsidR="00692914" w:rsidRPr="00692914" w14:paraId="32784345" w14:textId="77777777" w:rsidTr="00692914">
        <w:tc>
          <w:tcPr>
            <w:tcW w:w="3085" w:type="dxa"/>
          </w:tcPr>
          <w:p w14:paraId="342B48A6" w14:textId="77777777" w:rsidR="00692914" w:rsidRPr="00692914" w:rsidRDefault="00692914" w:rsidP="00692914">
            <w:pPr>
              <w:pStyle w:val="Lijstalinea"/>
              <w:numPr>
                <w:ilvl w:val="0"/>
                <w:numId w:val="22"/>
              </w:numPr>
              <w:ind w:left="284" w:hanging="284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poverty</w:t>
            </w:r>
          </w:p>
        </w:tc>
        <w:tc>
          <w:tcPr>
            <w:tcW w:w="6946" w:type="dxa"/>
          </w:tcPr>
          <w:p w14:paraId="7B8EDB19" w14:textId="77777777" w:rsidR="00692914" w:rsidRPr="00692914" w:rsidRDefault="00692914" w:rsidP="00692914">
            <w:pPr>
              <w:pStyle w:val="Lijstalinea"/>
              <w:numPr>
                <w:ilvl w:val="0"/>
                <w:numId w:val="23"/>
              </w:numPr>
              <w:ind w:left="176" w:hanging="218"/>
              <w:contextualSpacing w:val="0"/>
              <w:rPr>
                <w:rFonts w:eastAsia="MS Mincho" w:cs="Arial"/>
                <w:sz w:val="21"/>
                <w:szCs w:val="21"/>
                <w:lang w:val="en-US" w:eastAsia="nl-NL"/>
              </w:rPr>
            </w:pPr>
            <w:r w:rsidRPr="00692914">
              <w:rPr>
                <w:rFonts w:eastAsia="MS Mincho" w:cs="Arial"/>
                <w:sz w:val="21"/>
                <w:szCs w:val="21"/>
                <w:lang w:val="en-US" w:eastAsia="nl-NL"/>
              </w:rPr>
              <w:t>very warm</w:t>
            </w:r>
          </w:p>
        </w:tc>
      </w:tr>
    </w:tbl>
    <w:p w14:paraId="4EF3DDF7" w14:textId="77777777" w:rsidR="00692914" w:rsidRDefault="00692914" w:rsidP="00F74C06">
      <w:pPr>
        <w:spacing w:after="0" w:line="240" w:lineRule="auto"/>
        <w:rPr>
          <w:rFonts w:cs="Arial"/>
          <w:u w:val="single"/>
          <w:lang w:val="en-GB"/>
        </w:rPr>
      </w:pPr>
    </w:p>
    <w:p w14:paraId="7C9736E7" w14:textId="77777777" w:rsidR="00692914" w:rsidRDefault="00692914" w:rsidP="00F74C06">
      <w:pPr>
        <w:spacing w:after="0" w:line="240" w:lineRule="auto"/>
        <w:rPr>
          <w:rFonts w:cs="Arial"/>
          <w:u w:val="single"/>
          <w:lang w:val="en-GB"/>
        </w:rPr>
      </w:pPr>
    </w:p>
    <w:p w14:paraId="50222484" w14:textId="77777777" w:rsidR="00692914" w:rsidRDefault="00692914" w:rsidP="00F74C06">
      <w:pPr>
        <w:spacing w:after="0" w:line="240" w:lineRule="auto"/>
        <w:rPr>
          <w:rFonts w:cs="Arial"/>
          <w:u w:val="single"/>
          <w:lang w:val="en-GB"/>
        </w:rPr>
      </w:pPr>
    </w:p>
    <w:p w14:paraId="4CF1B5FE" w14:textId="46C0E3E4" w:rsidR="0048437E" w:rsidRPr="00DA1FF0" w:rsidRDefault="00F74C06" w:rsidP="0048437E">
      <w:pPr>
        <w:spacing w:after="0" w:line="240" w:lineRule="auto"/>
        <w:rPr>
          <w:rFonts w:eastAsia="Times New Roman"/>
        </w:rPr>
      </w:pPr>
      <w:r w:rsidRPr="00F74C06">
        <w:rPr>
          <w:rFonts w:cs="Arial"/>
          <w:u w:val="single"/>
          <w:lang w:val="en-GB"/>
        </w:rPr>
        <w:t>Assignment 3</w:t>
      </w:r>
    </w:p>
    <w:p w14:paraId="6FDFC170" w14:textId="5D72B17C" w:rsidR="0048437E" w:rsidRPr="0048437E" w:rsidRDefault="0048437E" w:rsidP="0048437E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48437E">
        <w:rPr>
          <w:rFonts w:cs="Arial"/>
          <w:lang w:val="en-GB"/>
        </w:rPr>
        <w:t>What is the most important reason for the heat in the poor neighbourhoods of New York?</w:t>
      </w:r>
    </w:p>
    <w:p w14:paraId="760CE2AA" w14:textId="12B9573A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There are fewer trees and parks.</w:t>
      </w:r>
    </w:p>
    <w:p w14:paraId="6760930F" w14:textId="4D2800F3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There are more sick people.</w:t>
      </w:r>
    </w:p>
    <w:p w14:paraId="7EF697AA" w14:textId="57FE2D98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There are too many cars driving around at the same time.</w:t>
      </w:r>
    </w:p>
    <w:p w14:paraId="111CF704" w14:textId="73D1F057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There is more air pollution.</w:t>
      </w:r>
    </w:p>
    <w:p w14:paraId="1F3D0C0D" w14:textId="77777777" w:rsidR="0048437E" w:rsidRDefault="0048437E" w:rsidP="0048437E">
      <w:pPr>
        <w:spacing w:line="240" w:lineRule="auto"/>
        <w:rPr>
          <w:rFonts w:ascii="Times New Roman" w:hAnsi="Times New Roman"/>
        </w:rPr>
      </w:pPr>
    </w:p>
    <w:p w14:paraId="04042006" w14:textId="140FBFA3" w:rsidR="0048437E" w:rsidRPr="0048437E" w:rsidRDefault="0048437E" w:rsidP="0048437E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48437E">
        <w:rPr>
          <w:rFonts w:cs="Arial"/>
          <w:lang w:val="en-GB"/>
        </w:rPr>
        <w:t>What are “urban heat islands”?</w:t>
      </w:r>
    </w:p>
    <w:p w14:paraId="2D4D3CBB" w14:textId="4894140C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City parks where people can go to relax and enjoy the sun.</w:t>
      </w:r>
    </w:p>
    <w:p w14:paraId="071F8E68" w14:textId="638A3805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Holiday islands especially for people who love to lie in the sun.</w:t>
      </w:r>
    </w:p>
    <w:p w14:paraId="60A6CF4C" w14:textId="4FC56A42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Neighbourhoods where people are poorer and where there are minorities.</w:t>
      </w:r>
    </w:p>
    <w:p w14:paraId="7A6B7431" w14:textId="75015922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Parts of the city where it is hotter than in other parts of the city.</w:t>
      </w:r>
    </w:p>
    <w:p w14:paraId="075576FD" w14:textId="77777777" w:rsidR="0048437E" w:rsidRDefault="0048437E" w:rsidP="0048437E">
      <w:pPr>
        <w:spacing w:line="240" w:lineRule="auto"/>
        <w:rPr>
          <w:rFonts w:eastAsia="Times New Roman"/>
        </w:rPr>
      </w:pPr>
    </w:p>
    <w:p w14:paraId="74C26CB2" w14:textId="3B377EAC" w:rsidR="0048437E" w:rsidRPr="0048437E" w:rsidRDefault="0048437E" w:rsidP="0048437E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48437E">
        <w:rPr>
          <w:rFonts w:cs="Arial"/>
          <w:lang w:val="en-GB"/>
        </w:rPr>
        <w:t>How do trees make a neighborhood cooler?</w:t>
      </w:r>
    </w:p>
    <w:p w14:paraId="61D0EFFC" w14:textId="792AAB7A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People are happier and cooler when they see trees.</w:t>
      </w:r>
    </w:p>
    <w:p w14:paraId="27937230" w14:textId="570F1879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Temperatures on surfaces are many times hotter.</w:t>
      </w:r>
    </w:p>
    <w:p w14:paraId="5E905488" w14:textId="2A45E92C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They take time to grow and cover large parts of a neighborhood.</w:t>
      </w:r>
    </w:p>
    <w:p w14:paraId="6207CEFA" w14:textId="5B0357A3" w:rsidR="0048437E" w:rsidRPr="0048437E" w:rsidRDefault="0048437E" w:rsidP="0048437E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8437E">
        <w:rPr>
          <w:rFonts w:ascii="Calibri" w:eastAsia="Calibri" w:hAnsi="Calibri" w:cs="Arial"/>
          <w:sz w:val="22"/>
          <w:szCs w:val="22"/>
          <w:lang w:val="en-GB" w:eastAsia="en-US"/>
        </w:rPr>
        <w:t>Water from tree leaves evaporates and then cools the air.</w:t>
      </w:r>
    </w:p>
    <w:p w14:paraId="1563816E" w14:textId="77777777" w:rsidR="00623618" w:rsidRPr="00623618" w:rsidRDefault="00623618" w:rsidP="007773C8">
      <w:pPr>
        <w:spacing w:after="60" w:line="240" w:lineRule="auto"/>
        <w:rPr>
          <w:rFonts w:cs="Arial"/>
          <w:lang w:val="en-GB"/>
        </w:rPr>
      </w:pPr>
    </w:p>
    <w:sectPr w:rsidR="00623618" w:rsidRPr="00623618" w:rsidSect="00823168">
      <w:footerReference w:type="default" r:id="rId12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EC6774" w:rsidRDefault="00EC6774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EC6774" w:rsidRDefault="00EC6774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77777777" w:rsidR="00EC6774" w:rsidRPr="00EB3AE1" w:rsidRDefault="00EC6774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38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7E7F0113" w14:textId="77777777" w:rsidR="00EC6774" w:rsidRPr="0074604C" w:rsidRDefault="00EC6774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EC6774" w:rsidRPr="00CF1C3B" w:rsidRDefault="00EC6774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EC6774" w:rsidRDefault="00EC6774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EC6774" w:rsidRDefault="00EC6774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AE16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1"/>
  </w:num>
  <w:num w:numId="5">
    <w:abstractNumId w:val="0"/>
  </w:num>
  <w:num w:numId="6">
    <w:abstractNumId w:val="19"/>
  </w:num>
  <w:num w:numId="7">
    <w:abstractNumId w:val="10"/>
  </w:num>
  <w:num w:numId="8">
    <w:abstractNumId w:val="21"/>
  </w:num>
  <w:num w:numId="9">
    <w:abstractNumId w:val="13"/>
  </w:num>
  <w:num w:numId="10">
    <w:abstractNumId w:val="5"/>
  </w:num>
  <w:num w:numId="11">
    <w:abstractNumId w:val="18"/>
  </w:num>
  <w:num w:numId="12">
    <w:abstractNumId w:val="11"/>
  </w:num>
  <w:num w:numId="13">
    <w:abstractNumId w:val="9"/>
  </w:num>
  <w:num w:numId="14">
    <w:abstractNumId w:val="12"/>
  </w:num>
  <w:num w:numId="15">
    <w:abstractNumId w:val="2"/>
  </w:num>
  <w:num w:numId="16">
    <w:abstractNumId w:val="6"/>
  </w:num>
  <w:num w:numId="17">
    <w:abstractNumId w:val="22"/>
  </w:num>
  <w:num w:numId="18">
    <w:abstractNumId w:val="3"/>
  </w:num>
  <w:num w:numId="19">
    <w:abstractNumId w:val="4"/>
  </w:num>
  <w:num w:numId="20">
    <w:abstractNumId w:val="16"/>
  </w:num>
  <w:num w:numId="21">
    <w:abstractNumId w:val="15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B1AAC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5261"/>
    <w:rsid w:val="00546A62"/>
    <w:rsid w:val="005475A8"/>
    <w:rsid w:val="00550423"/>
    <w:rsid w:val="00550CA8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7DD"/>
    <w:rsid w:val="00832F1F"/>
    <w:rsid w:val="008330FC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thetimesinplainenglish.com/how-hot-you-are-depends-on-the-street-where-you-live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966F-60E8-384C-AFCE-3E567493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427</TotalTime>
  <Pages>2</Pages>
  <Words>542</Words>
  <Characters>2515</Characters>
  <Application>Microsoft Macintosh Word</Application>
  <DocSecurity>0</DocSecurity>
  <Lines>81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3025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109</cp:revision>
  <cp:lastPrinted>2013-09-27T09:37:00Z</cp:lastPrinted>
  <dcterms:created xsi:type="dcterms:W3CDTF">2016-10-06T15:58:00Z</dcterms:created>
  <dcterms:modified xsi:type="dcterms:W3CDTF">2021-09-17T13:26:00Z</dcterms:modified>
</cp:coreProperties>
</file>