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08" w:rsidRDefault="00280A08" w:rsidP="00280A08">
      <w:pPr>
        <w:pStyle w:val="titelvoorwerk"/>
        <w:ind w:right="-1417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18"/>
          <w:szCs w:val="18"/>
          <w:lang w:eastAsia="nl-NL"/>
        </w:rPr>
        <w:drawing>
          <wp:anchor distT="0" distB="0" distL="114300" distR="114300" simplePos="0" relativeHeight="251658240" behindDoc="1" locked="0" layoutInCell="1" allowOverlap="1" wp14:anchorId="73937D18" wp14:editId="7C32EBBD">
            <wp:simplePos x="0" y="0"/>
            <wp:positionH relativeFrom="column">
              <wp:posOffset>-899795</wp:posOffset>
            </wp:positionH>
            <wp:positionV relativeFrom="paragraph">
              <wp:posOffset>3810</wp:posOffset>
            </wp:positionV>
            <wp:extent cx="7562850" cy="19621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inia 4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A08" w:rsidRDefault="00280A08" w:rsidP="00280A08">
      <w:pPr>
        <w:pStyle w:val="titelvoorwerk"/>
        <w:ind w:right="-1417"/>
        <w:rPr>
          <w:rFonts w:ascii="Verdana" w:hAnsi="Verdana"/>
          <w:sz w:val="28"/>
          <w:szCs w:val="28"/>
        </w:rPr>
      </w:pPr>
    </w:p>
    <w:p w:rsidR="006169DD" w:rsidRDefault="00280A08" w:rsidP="00280A08">
      <w:pPr>
        <w:pStyle w:val="titelvoorwerk"/>
        <w:ind w:right="-141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Bijlage 3</w:t>
      </w:r>
      <w:r w:rsidR="006169DD" w:rsidRPr="006169DD">
        <w:rPr>
          <w:rFonts w:ascii="Verdana" w:hAnsi="Verdana"/>
          <w:sz w:val="28"/>
          <w:szCs w:val="28"/>
        </w:rPr>
        <w:t xml:space="preserve">: </w:t>
      </w:r>
      <w:r>
        <w:rPr>
          <w:rFonts w:ascii="Verdana" w:hAnsi="Verdana"/>
          <w:sz w:val="28"/>
          <w:szCs w:val="28"/>
        </w:rPr>
        <w:t>Kleuterverslag</w:t>
      </w:r>
    </w:p>
    <w:p w:rsidR="00126D83" w:rsidRDefault="00126D83" w:rsidP="00280A08">
      <w:pPr>
        <w:pStyle w:val="titelvoorwerk"/>
        <w:ind w:right="-1417"/>
        <w:rPr>
          <w:rFonts w:ascii="Verdana" w:hAnsi="Verdana"/>
          <w:sz w:val="28"/>
          <w:szCs w:val="28"/>
        </w:rPr>
      </w:pPr>
    </w:p>
    <w:p w:rsidR="00126D83" w:rsidRDefault="00126D83" w:rsidP="00280A08">
      <w:pPr>
        <w:pStyle w:val="titelvoorwerk"/>
        <w:ind w:right="-1417"/>
        <w:rPr>
          <w:rFonts w:ascii="Verdana" w:hAnsi="Verdana"/>
          <w:sz w:val="28"/>
          <w:szCs w:val="28"/>
        </w:rPr>
      </w:pPr>
    </w:p>
    <w:p w:rsidR="00126D83" w:rsidRPr="006169DD" w:rsidRDefault="00126D83" w:rsidP="00280A08">
      <w:pPr>
        <w:pStyle w:val="titelvoorwerk"/>
        <w:ind w:right="-1417"/>
        <w:rPr>
          <w:rFonts w:ascii="Verdana" w:hAnsi="Verdana"/>
          <w:sz w:val="28"/>
          <w:szCs w:val="28"/>
        </w:rPr>
      </w:pPr>
    </w:p>
    <w:p w:rsidR="006169DD" w:rsidRPr="006169DD" w:rsidRDefault="006169DD" w:rsidP="006169DD">
      <w:pPr>
        <w:pStyle w:val="Handleiding01Lesmenu"/>
        <w:rPr>
          <w:rStyle w:val="PPMPBold"/>
          <w:rFonts w:ascii="Verdana" w:hAnsi="Verdana"/>
          <w:sz w:val="18"/>
          <w:szCs w:val="18"/>
        </w:rPr>
      </w:pPr>
    </w:p>
    <w:tbl>
      <w:tblPr>
        <w:tblW w:w="961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6169DD" w:rsidRPr="006169DD" w:rsidTr="006169DD">
        <w:trPr>
          <w:trHeight w:val="559"/>
        </w:trPr>
        <w:tc>
          <w:tcPr>
            <w:tcW w:w="9618" w:type="dxa"/>
            <w:tcBorders>
              <w:top w:val="single" w:sz="6" w:space="0" w:color="00ACB5"/>
              <w:left w:val="single" w:sz="6" w:space="0" w:color="00ACB5"/>
              <w:bottom w:val="single" w:sz="6" w:space="0" w:color="000000"/>
              <w:right w:val="single" w:sz="6" w:space="0" w:color="00ACB5"/>
            </w:tcBorders>
            <w:tcMar>
              <w:top w:w="57" w:type="dxa"/>
              <w:left w:w="0" w:type="dxa"/>
              <w:bottom w:w="260" w:type="dxa"/>
              <w:right w:w="0" w:type="dxa"/>
            </w:tcMar>
          </w:tcPr>
          <w:p w:rsidR="006169DD" w:rsidRPr="006169DD" w:rsidRDefault="006169DD" w:rsidP="006169DD">
            <w:pPr>
              <w:pStyle w:val="Handleiding01Lesmenu"/>
              <w:ind w:right="4252"/>
              <w:rPr>
                <w:rStyle w:val="PPMPBold"/>
                <w:rFonts w:ascii="Verdana" w:hAnsi="Verdana"/>
                <w:sz w:val="18"/>
                <w:szCs w:val="18"/>
                <w:u w:val="thick" w:color="D4EDF9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>Datum:</w:t>
            </w: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> </w:t>
            </w:r>
          </w:p>
          <w:p w:rsidR="006169DD" w:rsidRPr="006169DD" w:rsidRDefault="006169DD" w:rsidP="006169DD">
            <w:pPr>
              <w:pStyle w:val="Handleiding01Lesmenu"/>
              <w:ind w:right="4252"/>
              <w:rPr>
                <w:rStyle w:val="PPMPBold"/>
                <w:rFonts w:ascii="Verdana" w:hAnsi="Verdana"/>
                <w:sz w:val="18"/>
                <w:szCs w:val="18"/>
                <w:u w:val="thick" w:color="D4EDF9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 xml:space="preserve">Naam kind:  </w:t>
            </w:r>
          </w:p>
          <w:p w:rsidR="006169DD" w:rsidRPr="006169DD" w:rsidRDefault="006169DD" w:rsidP="006169DD">
            <w:pPr>
              <w:pStyle w:val="Handleiding01Lesmenu"/>
              <w:ind w:right="4252"/>
              <w:rPr>
                <w:rFonts w:ascii="Verdana" w:hAnsi="Verdana"/>
                <w:sz w:val="18"/>
                <w:szCs w:val="18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 xml:space="preserve">Geboortedatum kind: </w:t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</w:tcPr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 xml:space="preserve">Hoe functioneert het kind sociaal-emotioneel? </w:t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260" w:type="dxa"/>
              <w:right w:w="113" w:type="dxa"/>
            </w:tcMar>
          </w:tcPr>
          <w:p w:rsidR="006169DD" w:rsidRPr="008D3A1B" w:rsidRDefault="006169DD" w:rsidP="006169DD">
            <w:pPr>
              <w:pStyle w:val="Handleiding01Lesmenu"/>
              <w:rPr>
                <w:rStyle w:val="PPMPBold"/>
                <w:rFonts w:ascii="Verdana" w:hAnsi="Verdana"/>
                <w:b w:val="0"/>
                <w:sz w:val="18"/>
                <w:szCs w:val="18"/>
                <w:u w:color="000000"/>
              </w:rPr>
            </w:pPr>
          </w:p>
          <w:p w:rsidR="00064CFE" w:rsidRPr="006169DD" w:rsidRDefault="00064CFE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</w:tcPr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 xml:space="preserve">Waar staat het kind op het gebied van de taal-leesontwikkeling? </w:t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260" w:type="dxa"/>
              <w:right w:w="113" w:type="dxa"/>
            </w:tcMar>
          </w:tcPr>
          <w:p w:rsidR="008D3A1B" w:rsidRPr="008D3A1B" w:rsidRDefault="008D3A1B" w:rsidP="008D3A1B">
            <w:pPr>
              <w:pStyle w:val="Handleiding01Lesmenu"/>
              <w:rPr>
                <w:rStyle w:val="PPMPBold"/>
                <w:rFonts w:ascii="Verdana" w:hAnsi="Verdana"/>
                <w:b w:val="0"/>
                <w:sz w:val="18"/>
                <w:szCs w:val="18"/>
                <w:u w:color="000000"/>
              </w:rPr>
            </w:pPr>
          </w:p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</w:tcPr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 xml:space="preserve">Waar staat het kind op het gebied van rekenontwikkeling? </w:t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260" w:type="dxa"/>
              <w:right w:w="113" w:type="dxa"/>
            </w:tcMar>
          </w:tcPr>
          <w:p w:rsidR="008D3A1B" w:rsidRPr="008D3A1B" w:rsidRDefault="008D3A1B" w:rsidP="008D3A1B">
            <w:pPr>
              <w:pStyle w:val="Handleiding01Lesmenu"/>
              <w:rPr>
                <w:rStyle w:val="PPMPBold"/>
                <w:rFonts w:ascii="Verdana" w:hAnsi="Verdana"/>
                <w:b w:val="0"/>
                <w:sz w:val="18"/>
                <w:szCs w:val="18"/>
                <w:u w:color="000000"/>
              </w:rPr>
            </w:pPr>
          </w:p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</w:tcPr>
          <w:p w:rsidR="006169DD" w:rsidRPr="006169DD" w:rsidRDefault="00280A08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A36CA3">
              <w:rPr>
                <w:rStyle w:val="PPMPBold"/>
                <w:rFonts w:ascii="Verdana" w:hAnsi="Verdana"/>
                <w:sz w:val="18"/>
                <w:szCs w:val="18"/>
              </w:rPr>
              <w:t>Waar staat het kind op het gebied van de motorische ontwikkeling?</w:t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260" w:type="dxa"/>
              <w:right w:w="113" w:type="dxa"/>
            </w:tcMar>
          </w:tcPr>
          <w:p w:rsidR="006169DD" w:rsidRPr="008D3A1B" w:rsidRDefault="006169DD" w:rsidP="006169DD">
            <w:pPr>
              <w:pStyle w:val="Handleiding01Lesmenu"/>
              <w:rPr>
                <w:rFonts w:ascii="Verdana" w:hAnsi="Verdana"/>
                <w:bCs/>
                <w:sz w:val="18"/>
                <w:szCs w:val="18"/>
                <w:u w:color="000000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  <w:u w:color="000000"/>
              </w:rPr>
              <w:tab/>
            </w:r>
          </w:p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352BE1">
              <w:rPr>
                <w:rStyle w:val="PPMPBold"/>
                <w:rFonts w:ascii="Verdana" w:hAnsi="Verdana"/>
                <w:b w:val="0"/>
                <w:sz w:val="18"/>
                <w:szCs w:val="18"/>
                <w:u w:color="000000"/>
              </w:rPr>
              <w:tab/>
            </w:r>
          </w:p>
        </w:tc>
      </w:tr>
    </w:tbl>
    <w:p w:rsidR="00BE0AD4" w:rsidRPr="006169DD" w:rsidRDefault="008D3A1B" w:rsidP="006169DD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9"/>
        <w:gridCol w:w="4809"/>
      </w:tblGrid>
      <w:tr w:rsidR="006169DD" w:rsidRPr="006169DD">
        <w:trPr>
          <w:trHeight w:val="113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113" w:type="dxa"/>
            </w:tcMar>
          </w:tcPr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  <w:r w:rsidRPr="006169DD">
              <w:rPr>
                <w:rFonts w:ascii="Verdana" w:hAnsi="Verdana"/>
                <w:sz w:val="18"/>
                <w:szCs w:val="18"/>
              </w:rPr>
              <w:t>Tops</w:t>
            </w: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113" w:type="dxa"/>
            </w:tcMar>
          </w:tcPr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  <w:r w:rsidRPr="006169DD">
              <w:rPr>
                <w:rFonts w:ascii="Verdana" w:hAnsi="Verdana"/>
                <w:sz w:val="18"/>
                <w:szCs w:val="18"/>
              </w:rPr>
              <w:t>Tips</w:t>
            </w: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169DD" w:rsidRDefault="006169DD" w:rsidP="006169DD">
      <w:pPr>
        <w:rPr>
          <w:rFonts w:ascii="Verdana" w:hAnsi="Verdana"/>
          <w:sz w:val="18"/>
          <w:szCs w:val="18"/>
        </w:rPr>
      </w:pPr>
    </w:p>
    <w:tbl>
      <w:tblPr>
        <w:tblW w:w="9639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280A08" w:rsidRPr="00A36CA3" w:rsidTr="00280A08">
        <w:trPr>
          <w:trHeight w:val="11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260" w:type="dxa"/>
              <w:right w:w="113" w:type="dxa"/>
            </w:tcMar>
          </w:tcPr>
          <w:p w:rsidR="00280A08" w:rsidRPr="00A36CA3" w:rsidRDefault="00280A08" w:rsidP="00CA086E">
            <w:pPr>
              <w:pStyle w:val="Handleiding01Lesmenu"/>
              <w:rPr>
                <w:rFonts w:ascii="Verdana" w:hAnsi="Verdana"/>
                <w:b/>
                <w:bCs/>
                <w:sz w:val="18"/>
                <w:szCs w:val="18"/>
                <w:u w:color="000000"/>
              </w:rPr>
            </w:pPr>
            <w:r w:rsidRPr="00A36CA3">
              <w:rPr>
                <w:rFonts w:ascii="Verdana" w:hAnsi="Verdana"/>
                <w:b/>
                <w:bCs/>
                <w:sz w:val="18"/>
                <w:szCs w:val="18"/>
                <w:u w:color="000000"/>
              </w:rPr>
              <w:t>Toevoeging naar aanleiding van het gesprek over dit kleuterverslag met de ouders of verzorgers</w:t>
            </w:r>
          </w:p>
        </w:tc>
      </w:tr>
      <w:tr w:rsidR="00280A08" w:rsidRPr="00A36CA3" w:rsidTr="00280A08">
        <w:trPr>
          <w:trHeight w:val="11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260" w:type="dxa"/>
              <w:right w:w="113" w:type="dxa"/>
            </w:tcMar>
          </w:tcPr>
          <w:p w:rsidR="008D3A1B" w:rsidRPr="008D3A1B" w:rsidRDefault="008D3A1B" w:rsidP="008D3A1B">
            <w:pPr>
              <w:pStyle w:val="Handleiding01Lesmenu"/>
              <w:rPr>
                <w:rStyle w:val="PPMPBold"/>
                <w:rFonts w:ascii="Verdana" w:hAnsi="Verdana"/>
                <w:b w:val="0"/>
                <w:sz w:val="18"/>
                <w:szCs w:val="18"/>
                <w:u w:color="000000"/>
              </w:rPr>
            </w:pPr>
          </w:p>
          <w:p w:rsidR="00280A08" w:rsidRPr="00A36CA3" w:rsidRDefault="00280A08" w:rsidP="00CA086E">
            <w:pPr>
              <w:pStyle w:val="Handleiding01Lesmenu"/>
              <w:rPr>
                <w:rFonts w:ascii="Verdana" w:hAnsi="Verdana"/>
                <w:b/>
                <w:bCs/>
                <w:sz w:val="18"/>
                <w:szCs w:val="18"/>
                <w:u w:color="000000"/>
              </w:rPr>
            </w:pPr>
          </w:p>
        </w:tc>
      </w:tr>
    </w:tbl>
    <w:p w:rsidR="00280A08" w:rsidRPr="006169DD" w:rsidRDefault="00280A08" w:rsidP="006169DD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280A08" w:rsidRPr="006169DD" w:rsidSect="00280A08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81"/>
    <w:family w:val="auto"/>
    <w:notTrueType/>
    <w:pitch w:val="default"/>
    <w:sig w:usb0="00000001" w:usb1="09060000" w:usb2="00000010" w:usb3="00000000" w:csb0="00080000" w:csb1="00000000"/>
  </w:font>
  <w:font w:name="Cronos Pro"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DD"/>
    <w:rsid w:val="00064CFE"/>
    <w:rsid w:val="00105720"/>
    <w:rsid w:val="00126D83"/>
    <w:rsid w:val="00280A08"/>
    <w:rsid w:val="00352BE1"/>
    <w:rsid w:val="006169DD"/>
    <w:rsid w:val="008D3A1B"/>
    <w:rsid w:val="00FB57F1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lineastijl">
    <w:name w:val="[Geen alineastijl]"/>
    <w:rsid w:val="006169D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" w:hAnsi="Cronos Pro" w:cs="Times"/>
      <w:color w:val="000000"/>
      <w:sz w:val="24"/>
      <w:szCs w:val="24"/>
      <w:lang w:val="en-GB"/>
    </w:rPr>
  </w:style>
  <w:style w:type="paragraph" w:customStyle="1" w:styleId="Handleiding01Lesmenu">
    <w:name w:val="Handleiding (01_Lesmenu)"/>
    <w:basedOn w:val="Standaard"/>
    <w:uiPriority w:val="99"/>
    <w:rsid w:val="006169DD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Cronos Pro" w:hAnsi="Cronos Pro" w:cs="Cronos Pro"/>
      <w:color w:val="000000"/>
      <w:sz w:val="19"/>
      <w:szCs w:val="19"/>
    </w:rPr>
  </w:style>
  <w:style w:type="character" w:customStyle="1" w:styleId="PPMPBold">
    <w:name w:val="PPMP_Bold"/>
    <w:uiPriority w:val="99"/>
    <w:rsid w:val="006169DD"/>
    <w:rPr>
      <w:b/>
      <w:bCs/>
    </w:rPr>
  </w:style>
  <w:style w:type="paragraph" w:customStyle="1" w:styleId="Plat">
    <w:name w:val="Plat"/>
    <w:basedOn w:val="Standaard"/>
    <w:uiPriority w:val="99"/>
    <w:rsid w:val="006169DD"/>
    <w:pPr>
      <w:tabs>
        <w:tab w:val="left" w:pos="17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Cronos Pro" w:hAnsi="Cronos Pro" w:cs="Cronos Pro"/>
      <w:color w:val="000000"/>
      <w:sz w:val="20"/>
      <w:szCs w:val="20"/>
    </w:rPr>
  </w:style>
  <w:style w:type="paragraph" w:customStyle="1" w:styleId="titelvoorwerk">
    <w:name w:val="titel_voorwerk"/>
    <w:basedOn w:val="Geenalineastijl"/>
    <w:uiPriority w:val="99"/>
    <w:rsid w:val="006169DD"/>
    <w:pPr>
      <w:keepNext/>
      <w:tabs>
        <w:tab w:val="left" w:pos="283"/>
      </w:tabs>
      <w:suppressAutoHyphens/>
      <w:spacing w:line="280" w:lineRule="atLeast"/>
    </w:pPr>
    <w:rPr>
      <w:rFonts w:ascii="Cronos Pro" w:eastAsiaTheme="minorHAnsi" w:cs="Cronos Pro"/>
      <w:b/>
      <w:bCs/>
      <w:spacing w:val="10"/>
      <w:position w:val="-6"/>
      <w:sz w:val="40"/>
      <w:szCs w:val="4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0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lineastijl">
    <w:name w:val="[Geen alineastijl]"/>
    <w:rsid w:val="006169D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" w:hAnsi="Cronos Pro" w:cs="Times"/>
      <w:color w:val="000000"/>
      <w:sz w:val="24"/>
      <w:szCs w:val="24"/>
      <w:lang w:val="en-GB"/>
    </w:rPr>
  </w:style>
  <w:style w:type="paragraph" w:customStyle="1" w:styleId="Handleiding01Lesmenu">
    <w:name w:val="Handleiding (01_Lesmenu)"/>
    <w:basedOn w:val="Standaard"/>
    <w:uiPriority w:val="99"/>
    <w:rsid w:val="006169DD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Cronos Pro" w:hAnsi="Cronos Pro" w:cs="Cronos Pro"/>
      <w:color w:val="000000"/>
      <w:sz w:val="19"/>
      <w:szCs w:val="19"/>
    </w:rPr>
  </w:style>
  <w:style w:type="character" w:customStyle="1" w:styleId="PPMPBold">
    <w:name w:val="PPMP_Bold"/>
    <w:uiPriority w:val="99"/>
    <w:rsid w:val="006169DD"/>
    <w:rPr>
      <w:b/>
      <w:bCs/>
    </w:rPr>
  </w:style>
  <w:style w:type="paragraph" w:customStyle="1" w:styleId="Plat">
    <w:name w:val="Plat"/>
    <w:basedOn w:val="Standaard"/>
    <w:uiPriority w:val="99"/>
    <w:rsid w:val="006169DD"/>
    <w:pPr>
      <w:tabs>
        <w:tab w:val="left" w:pos="17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Cronos Pro" w:hAnsi="Cronos Pro" w:cs="Cronos Pro"/>
      <w:color w:val="000000"/>
      <w:sz w:val="20"/>
      <w:szCs w:val="20"/>
    </w:rPr>
  </w:style>
  <w:style w:type="paragraph" w:customStyle="1" w:styleId="titelvoorwerk">
    <w:name w:val="titel_voorwerk"/>
    <w:basedOn w:val="Geenalineastijl"/>
    <w:uiPriority w:val="99"/>
    <w:rsid w:val="006169DD"/>
    <w:pPr>
      <w:keepNext/>
      <w:tabs>
        <w:tab w:val="left" w:pos="283"/>
      </w:tabs>
      <w:suppressAutoHyphens/>
      <w:spacing w:line="280" w:lineRule="atLeast"/>
    </w:pPr>
    <w:rPr>
      <w:rFonts w:ascii="Cronos Pro" w:eastAsiaTheme="minorHAnsi" w:cs="Cronos Pro"/>
      <w:b/>
      <w:bCs/>
      <w:spacing w:val="10"/>
      <w:position w:val="-6"/>
      <w:sz w:val="40"/>
      <w:szCs w:val="4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0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Vlemmings</dc:creator>
  <cp:lastModifiedBy>Hans Vlemmings</cp:lastModifiedBy>
  <cp:revision>6</cp:revision>
  <dcterms:created xsi:type="dcterms:W3CDTF">2015-06-29T12:53:00Z</dcterms:created>
  <dcterms:modified xsi:type="dcterms:W3CDTF">2015-06-29T13:14:00Z</dcterms:modified>
</cp:coreProperties>
</file>