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EB3AE1">
      <w:pPr>
        <w:spacing w:after="0" w:line="240" w:lineRule="auto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4B64746B" w:rsidR="000647EA" w:rsidRPr="00AD3F6E" w:rsidRDefault="000647EA" w:rsidP="00FA0A32">
      <w:pPr>
        <w:spacing w:after="0" w:line="480" w:lineRule="auto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241911" w:rsidRPr="0024191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260105">
        <w:rPr>
          <w:rFonts w:cs="Arial"/>
          <w:b/>
          <w:noProof/>
          <w:sz w:val="28"/>
          <w:szCs w:val="28"/>
          <w:lang w:val="en-GB"/>
        </w:rPr>
        <w:t>Drones</w:t>
      </w:r>
    </w:p>
    <w:p w14:paraId="0293119D" w14:textId="2B135D68" w:rsidR="0066503C" w:rsidRPr="00FB4509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174B1D25" w14:textId="11DC7BAE" w:rsidR="00F1140D" w:rsidRPr="006B026C" w:rsidRDefault="00260105" w:rsidP="00FA0A32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rPr>
          <w:rFonts w:eastAsia="Times New Roman"/>
          <w:lang w:val="en-GB"/>
        </w:rPr>
      </w:pPr>
      <w:r>
        <w:rPr>
          <w:rFonts w:eastAsia="Times New Roman"/>
          <w:sz w:val="20"/>
          <w:lang w:val="en-GB"/>
        </w:rPr>
        <w:t>Klimaatverandering wordt overal steeds voelbaarder. Britse wetenschappers hebben gekeken naar een mogelijk oplossing voor extreem droge gebieden</w:t>
      </w:r>
      <w:r w:rsidR="00073A35">
        <w:rPr>
          <w:rFonts w:eastAsia="Times New Roman"/>
          <w:sz w:val="20"/>
          <w:lang w:val="en-GB"/>
        </w:rPr>
        <w:t>.</w:t>
      </w:r>
    </w:p>
    <w:p w14:paraId="1F32FD8A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680EF42C" w14:textId="258F4AC3" w:rsidR="00432486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-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432486" w:rsidRPr="00432486">
        <w:rPr>
          <w:rFonts w:eastAsia="Times New Roman"/>
          <w:sz w:val="20"/>
          <w:szCs w:val="20"/>
          <w:lang w:val="en-GB"/>
        </w:rPr>
        <w:t>Kan de hoofdlijn begrijpen van eenvoudige teksten in een tijdschrift, krant of op een website. </w:t>
      </w:r>
      <w:r w:rsidR="00432486">
        <w:rPr>
          <w:rFonts w:eastAsia="Times New Roman"/>
          <w:sz w:val="20"/>
          <w:szCs w:val="20"/>
          <w:lang w:val="en-GB"/>
        </w:rPr>
        <w:t>(</w:t>
      </w:r>
      <w:r w:rsidR="00432486" w:rsidRPr="00432486">
        <w:rPr>
          <w:rFonts w:eastAsia="Times New Roman"/>
          <w:sz w:val="20"/>
          <w:szCs w:val="20"/>
          <w:lang w:val="en-GB"/>
        </w:rPr>
        <w:t>LEA2-3b</w:t>
      </w:r>
      <w:r w:rsidR="00432486">
        <w:rPr>
          <w:rFonts w:eastAsia="Times New Roman"/>
          <w:sz w:val="20"/>
          <w:szCs w:val="20"/>
          <w:lang w:val="en-GB"/>
        </w:rPr>
        <w:t>)</w:t>
      </w:r>
    </w:p>
    <w:p w14:paraId="46173110" w14:textId="461A5F3E" w:rsidR="00AD3F6E" w:rsidRPr="006B026C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bookmarkStart w:id="0" w:name="_GoBack"/>
      <w:bookmarkEnd w:id="0"/>
      <w:r w:rsidRPr="006B026C">
        <w:rPr>
          <w:rFonts w:cs="Arial"/>
          <w:noProof/>
          <w:sz w:val="20"/>
          <w:szCs w:val="20"/>
          <w:lang w:val="en-GB"/>
        </w:rPr>
        <w:t>Leesstrategieën -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Pr="006B026C" w:rsidRDefault="005D5380" w:rsidP="00FA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245E440F" w14:textId="4FE75506" w:rsidR="0066503C" w:rsidRPr="008718D4" w:rsidRDefault="009209AB" w:rsidP="00FA0A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t>Climate change is real. British scientists are experimenting with drones to help against the effects of it.</w:t>
      </w:r>
      <w:r w:rsidR="009240C9">
        <w:rPr>
          <w:rFonts w:eastAsia="Times New Roman"/>
          <w:sz w:val="20"/>
          <w:szCs w:val="20"/>
          <w:lang w:val="en-GB"/>
        </w:rPr>
        <w:t xml:space="preserve"> </w:t>
      </w:r>
    </w:p>
    <w:p w14:paraId="1560C950" w14:textId="372E55C8" w:rsidR="00F00EDA" w:rsidRPr="008718D4" w:rsidRDefault="00F00EDA" w:rsidP="00D52432">
      <w:pPr>
        <w:spacing w:after="0" w:line="240" w:lineRule="auto"/>
        <w:rPr>
          <w:rFonts w:cs="Arial"/>
          <w:b/>
          <w:lang w:val="en-GB"/>
        </w:rPr>
      </w:pPr>
    </w:p>
    <w:p w14:paraId="562A9AF2" w14:textId="6A7C6FD8" w:rsidR="0066503C" w:rsidRPr="00F74C06" w:rsidRDefault="0066503C" w:rsidP="00D52432">
      <w:pPr>
        <w:pStyle w:val="Geenafstand"/>
        <w:rPr>
          <w:rFonts w:cs="Arial"/>
          <w:lang w:val="en-GB"/>
        </w:rPr>
      </w:pPr>
      <w:r w:rsidRPr="00F74C06">
        <w:rPr>
          <w:rFonts w:cs="Arial"/>
          <w:u w:val="single"/>
          <w:lang w:val="en-GB"/>
        </w:rPr>
        <w:t>Assignment</w:t>
      </w:r>
      <w:r w:rsidR="000C4AC2" w:rsidRPr="00F74C06">
        <w:rPr>
          <w:rFonts w:cs="Arial"/>
          <w:u w:val="single"/>
          <w:lang w:val="en-GB"/>
        </w:rPr>
        <w:t xml:space="preserve"> </w:t>
      </w:r>
      <w:r w:rsidRPr="00F74C06">
        <w:rPr>
          <w:rFonts w:cs="Arial"/>
          <w:u w:val="single"/>
          <w:lang w:val="en-GB"/>
        </w:rPr>
        <w:t>1</w:t>
      </w:r>
    </w:p>
    <w:p w14:paraId="6F174BE9" w14:textId="71D6E11E" w:rsidR="00623618" w:rsidRDefault="00791BDB" w:rsidP="00395744">
      <w:pPr>
        <w:tabs>
          <w:tab w:val="left" w:pos="426"/>
        </w:tabs>
        <w:spacing w:after="0" w:line="240" w:lineRule="auto"/>
        <w:ind w:left="426" w:hanging="426"/>
        <w:rPr>
          <w:rFonts w:cs="Arial"/>
          <w:lang w:val="en-GB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395744" w:rsidRPr="00395744">
        <w:rPr>
          <w:rFonts w:eastAsia="MS Mincho" w:cs="Arial"/>
          <w:lang w:val="en-US" w:eastAsia="nl-NL"/>
        </w:rPr>
        <w:t xml:space="preserve">Some countries and groups of countries have long and also short names. </w:t>
      </w:r>
      <w:r w:rsidR="00395744">
        <w:rPr>
          <w:rFonts w:eastAsia="MS Mincho" w:cs="Arial"/>
          <w:lang w:val="en-US" w:eastAsia="nl-NL"/>
        </w:rPr>
        <w:br/>
        <w:t xml:space="preserve">Write down </w:t>
      </w:r>
      <w:r w:rsidR="00D35170">
        <w:rPr>
          <w:rFonts w:eastAsia="MS Mincho" w:cs="Arial"/>
          <w:lang w:val="en-US" w:eastAsia="nl-NL"/>
        </w:rPr>
        <w:t xml:space="preserve">the </w:t>
      </w:r>
      <w:r w:rsidR="003F39B7">
        <w:rPr>
          <w:rFonts w:eastAsia="MS Mincho" w:cs="Arial"/>
          <w:lang w:val="en-US" w:eastAsia="nl-NL"/>
        </w:rPr>
        <w:t>full</w:t>
      </w:r>
      <w:r w:rsidR="00D35170">
        <w:rPr>
          <w:rFonts w:eastAsia="MS Mincho" w:cs="Arial"/>
          <w:lang w:val="en-US" w:eastAsia="nl-NL"/>
        </w:rPr>
        <w:t xml:space="preserve"> names of the following four </w:t>
      </w:r>
      <w:r w:rsidR="00395744" w:rsidRPr="00395744">
        <w:rPr>
          <w:rFonts w:eastAsia="MS Mincho" w:cs="Arial"/>
          <w:lang w:val="en-US" w:eastAsia="nl-NL"/>
        </w:rPr>
        <w:t>short names</w:t>
      </w:r>
      <w:r w:rsidR="00395744">
        <w:rPr>
          <w:rFonts w:eastAsia="MS Mincho" w:cs="Arial"/>
          <w:lang w:val="en-US" w:eastAsia="nl-NL"/>
        </w:rPr>
        <w:t>:</w:t>
      </w:r>
    </w:p>
    <w:p w14:paraId="7ECDEF7E" w14:textId="77777777" w:rsidR="00395744" w:rsidRDefault="00395744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ab/>
        <w:t>EU</w:t>
      </w:r>
    </w:p>
    <w:p w14:paraId="5BDD40F7" w14:textId="77777777" w:rsidR="00395744" w:rsidRDefault="00395744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ab/>
      </w:r>
      <w:r w:rsidRPr="00395744">
        <w:rPr>
          <w:rFonts w:ascii="Calibri" w:eastAsia="Calibri" w:hAnsi="Calibri" w:cs="Arial"/>
          <w:i/>
          <w:sz w:val="22"/>
          <w:szCs w:val="22"/>
          <w:lang w:val="en-GB" w:eastAsia="en-US"/>
        </w:rPr>
        <w:t xml:space="preserve">UAE </w:t>
      </w:r>
    </w:p>
    <w:p w14:paraId="7A2A1329" w14:textId="77777777" w:rsidR="00395744" w:rsidRDefault="00395744" w:rsidP="00623618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i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ab/>
      </w:r>
      <w:r w:rsidRPr="00395744">
        <w:rPr>
          <w:rFonts w:ascii="Calibri" w:eastAsia="Calibri" w:hAnsi="Calibri" w:cs="Arial"/>
          <w:i/>
          <w:sz w:val="22"/>
          <w:szCs w:val="22"/>
          <w:lang w:val="en-GB" w:eastAsia="en-US"/>
        </w:rPr>
        <w:t xml:space="preserve">UK </w:t>
      </w:r>
    </w:p>
    <w:p w14:paraId="4D7BC51C" w14:textId="1EB4BB79" w:rsidR="00F1140D" w:rsidRDefault="00395744" w:rsidP="00395744">
      <w:pPr>
        <w:pStyle w:val="Normaalweb"/>
        <w:spacing w:before="0" w:beforeAutospacing="0" w:after="0" w:afterAutospacing="0"/>
        <w:ind w:left="426"/>
        <w:rPr>
          <w:rFonts w:eastAsia="MS Mincho" w:cs="Arial"/>
          <w:lang w:val="en-GB"/>
        </w:rPr>
      </w:pP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i/>
          <w:sz w:val="22"/>
          <w:szCs w:val="22"/>
          <w:lang w:val="en-GB" w:eastAsia="en-US"/>
        </w:rPr>
        <w:tab/>
      </w:r>
      <w:r w:rsidRPr="00395744">
        <w:rPr>
          <w:rFonts w:ascii="Calibri" w:eastAsia="Calibri" w:hAnsi="Calibri" w:cs="Arial"/>
          <w:i/>
          <w:sz w:val="22"/>
          <w:szCs w:val="22"/>
          <w:lang w:val="en-GB" w:eastAsia="en-US"/>
        </w:rPr>
        <w:t xml:space="preserve">USA </w:t>
      </w:r>
    </w:p>
    <w:p w14:paraId="72253F6A" w14:textId="3122E984" w:rsidR="00395744" w:rsidRDefault="00395744" w:rsidP="00395744">
      <w:pPr>
        <w:tabs>
          <w:tab w:val="left" w:pos="426"/>
        </w:tabs>
        <w:spacing w:after="0" w:line="240" w:lineRule="auto"/>
        <w:ind w:left="426" w:hanging="426"/>
        <w:rPr>
          <w:rFonts w:cs="Arial"/>
          <w:lang w:val="en-GB"/>
        </w:rPr>
      </w:pPr>
      <w:r>
        <w:rPr>
          <w:rFonts w:eastAsia="MS Mincho" w:cs="Arial"/>
          <w:lang w:val="en-US" w:eastAsia="nl-NL"/>
        </w:rPr>
        <w:t>b</w:t>
      </w:r>
      <w:r w:rsidRPr="0008356F">
        <w:rPr>
          <w:rFonts w:eastAsia="MS Mincho" w:cs="Arial"/>
          <w:lang w:val="en-US" w:eastAsia="nl-NL"/>
        </w:rPr>
        <w:tab/>
      </w:r>
      <w:r>
        <w:rPr>
          <w:rFonts w:eastAsia="MS Mincho" w:cs="Arial"/>
          <w:lang w:val="en-US" w:eastAsia="nl-NL"/>
        </w:rPr>
        <w:t>What are drones used for? Name two or more things.</w:t>
      </w:r>
    </w:p>
    <w:p w14:paraId="1E28F317" w14:textId="19FEC783" w:rsidR="00395744" w:rsidRPr="00D0259A" w:rsidRDefault="00395744" w:rsidP="00395744">
      <w:pPr>
        <w:spacing w:line="240" w:lineRule="auto"/>
        <w:rPr>
          <w:rFonts w:ascii="Times New Roman" w:hAnsi="Times New Roman"/>
        </w:rPr>
      </w:pPr>
    </w:p>
    <w:p w14:paraId="26638E64" w14:textId="2843BC53" w:rsidR="008D175B" w:rsidRPr="00F74C06" w:rsidRDefault="00395744" w:rsidP="008D1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0" w:after="60" w:line="240" w:lineRule="auto"/>
        <w:outlineLvl w:val="1"/>
        <w:rPr>
          <w:rFonts w:eastAsiaTheme="minorEastAsia" w:cs="Times"/>
          <w:b/>
          <w:sz w:val="24"/>
          <w:szCs w:val="24"/>
          <w:lang w:val="en-GB" w:eastAsia="ja-JP"/>
        </w:rPr>
      </w:pPr>
      <w:r>
        <w:rPr>
          <w:rFonts w:eastAsiaTheme="minorEastAsia" w:cs="Arial"/>
          <w:b/>
          <w:sz w:val="24"/>
          <w:szCs w:val="24"/>
          <w:lang w:val="en-GB" w:eastAsia="nl-NL"/>
        </w:rPr>
        <w:t>Drones</w:t>
      </w:r>
    </w:p>
    <w:p w14:paraId="23192969" w14:textId="77777777" w:rsidR="00791BDB" w:rsidRDefault="00791BDB" w:rsidP="00EB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="Times New Roman"/>
        </w:rPr>
      </w:pPr>
    </w:p>
    <w:p w14:paraId="22C36319" w14:textId="77777777" w:rsidR="00395744" w:rsidRDefault="00395744" w:rsidP="00EB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="Times New Roman"/>
        </w:rPr>
      </w:pPr>
      <w:r>
        <w:rPr>
          <w:rFonts w:eastAsia="Times New Roman"/>
        </w:rPr>
        <w:t xml:space="preserve">Drones are used more and more for all kinds of things. </w:t>
      </w:r>
    </w:p>
    <w:p w14:paraId="0AD04002" w14:textId="3128A9F2" w:rsidR="00395744" w:rsidRDefault="00395744" w:rsidP="00EB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rPr>
          <w:rFonts w:eastAsia="Times New Roman"/>
        </w:rPr>
      </w:pPr>
      <w:r>
        <w:rPr>
          <w:rFonts w:eastAsia="Times New Roman"/>
        </w:rPr>
        <w:t xml:space="preserve">Read </w:t>
      </w:r>
      <w:hyperlink r:id="rId11" w:history="1">
        <w:r>
          <w:rPr>
            <w:rStyle w:val="Hyperlink"/>
            <w:rFonts w:eastAsiaTheme="minorEastAsia" w:cs="Arial"/>
            <w:lang w:val="en-GB" w:eastAsia="nl-NL"/>
          </w:rPr>
          <w:t>this text</w:t>
        </w:r>
      </w:hyperlink>
      <w:r>
        <w:rPr>
          <w:rFonts w:eastAsia="Times New Roman"/>
        </w:rPr>
        <w:t xml:space="preserve"> to find out more about a new exciting use of drones.</w:t>
      </w:r>
    </w:p>
    <w:p w14:paraId="2083E36F" w14:textId="77777777" w:rsidR="00B65C92" w:rsidRPr="00F74C06" w:rsidRDefault="00B65C92" w:rsidP="00B65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rPr>
          <w:rFonts w:eastAsiaTheme="minorEastAsia" w:cs="Arial"/>
          <w:lang w:val="en-GB" w:eastAsia="nl-NL"/>
        </w:rPr>
      </w:pPr>
    </w:p>
    <w:p w14:paraId="4A9543B3" w14:textId="28CF999C" w:rsidR="00187C5D" w:rsidRPr="004058F4" w:rsidRDefault="00187C5D" w:rsidP="00187C5D">
      <w:pPr>
        <w:spacing w:line="240" w:lineRule="auto"/>
        <w:rPr>
          <w:rFonts w:eastAsia="MS Mincho" w:cs="Arial"/>
          <w:lang w:val="en-US" w:eastAsia="nl-NL"/>
        </w:rPr>
      </w:pPr>
    </w:p>
    <w:p w14:paraId="07B7F044" w14:textId="77777777" w:rsidR="00F1140D" w:rsidRDefault="00F1140D">
      <w:pPr>
        <w:spacing w:after="0" w:line="240" w:lineRule="auto"/>
        <w:rPr>
          <w:rFonts w:cs="Arial"/>
          <w:u w:val="single"/>
          <w:lang w:val="en-GB"/>
        </w:rPr>
      </w:pPr>
    </w:p>
    <w:p w14:paraId="3267A1D3" w14:textId="77777777" w:rsidR="00F74C06" w:rsidRDefault="00F74C06">
      <w:pPr>
        <w:spacing w:after="0" w:line="240" w:lineRule="auto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CD2074">
      <w:pPr>
        <w:keepNext/>
        <w:spacing w:before="240"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4B362702" w14:textId="3B40D2FF" w:rsidR="00F74C06" w:rsidRDefault="00CD2074" w:rsidP="007773C8">
      <w:pPr>
        <w:keepNext/>
        <w:spacing w:after="0" w:line="240" w:lineRule="auto"/>
        <w:rPr>
          <w:rFonts w:cs="Arial"/>
          <w:b/>
          <w:lang w:val="en-GB"/>
        </w:rPr>
      </w:pPr>
      <w:r w:rsidRPr="004807A6">
        <w:rPr>
          <w:rFonts w:cs="Arial"/>
          <w:lang w:val="en-GB"/>
        </w:rPr>
        <w:t>Read the text. Connect the words and expressions in the two columns that have the same meaning.</w:t>
      </w:r>
      <w:r w:rsidRPr="008F4D32">
        <w:rPr>
          <w:rFonts w:cs="Arial"/>
          <w:b/>
          <w:lang w:val="en-GB"/>
        </w:rPr>
        <w:t xml:space="preserve"> </w:t>
      </w:r>
    </w:p>
    <w:tbl>
      <w:tblPr>
        <w:tblStyle w:val="Tabelraster"/>
        <w:tblW w:w="10031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5855BB" w:rsidRPr="004F6E6F" w14:paraId="71B381AF" w14:textId="77777777" w:rsidTr="005855BB">
        <w:tc>
          <w:tcPr>
            <w:tcW w:w="2376" w:type="dxa"/>
          </w:tcPr>
          <w:p w14:paraId="4D794A01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rain</w:t>
            </w:r>
          </w:p>
        </w:tc>
        <w:tc>
          <w:tcPr>
            <w:tcW w:w="7655" w:type="dxa"/>
          </w:tcPr>
          <w:p w14:paraId="4118DBC2" w14:textId="77777777" w:rsidR="005855BB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Style w:val="deftext"/>
                <w:rFonts w:eastAsia="Times New Roman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3B0BC1">
              <w:rPr>
                <w:rStyle w:val="deftext"/>
                <w:rFonts w:eastAsia="Times New Roman"/>
              </w:rPr>
              <w:t>change from a liquid (wet, water) into a gas</w:t>
            </w:r>
          </w:p>
        </w:tc>
      </w:tr>
      <w:tr w:rsidR="005855BB" w:rsidRPr="004F6E6F" w14:paraId="4F226D4A" w14:textId="77777777" w:rsidTr="005855BB">
        <w:tc>
          <w:tcPr>
            <w:tcW w:w="2376" w:type="dxa"/>
          </w:tcPr>
          <w:p w14:paraId="0E82F91C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harsh</w:t>
            </w:r>
          </w:p>
        </w:tc>
        <w:tc>
          <w:tcPr>
            <w:tcW w:w="7655" w:type="dxa"/>
          </w:tcPr>
          <w:p w14:paraId="519B5541" w14:textId="77777777" w:rsidR="005855BB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3B0BC1">
              <w:rPr>
                <w:rStyle w:val="deftext"/>
                <w:rFonts w:eastAsia="Times New Roman"/>
              </w:rPr>
              <w:t>continue to exist</w:t>
            </w:r>
          </w:p>
        </w:tc>
      </w:tr>
      <w:tr w:rsidR="005855BB" w:rsidRPr="004F6E6F" w14:paraId="1C2587A8" w14:textId="77777777" w:rsidTr="005855BB">
        <w:tc>
          <w:tcPr>
            <w:tcW w:w="2376" w:type="dxa"/>
          </w:tcPr>
          <w:p w14:paraId="76C77F14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catapult</w:t>
            </w:r>
          </w:p>
        </w:tc>
        <w:tc>
          <w:tcPr>
            <w:tcW w:w="7655" w:type="dxa"/>
          </w:tcPr>
          <w:p w14:paraId="5E63223E" w14:textId="77777777" w:rsidR="005855BB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Style w:val="dttext"/>
                <w:rFonts w:eastAsia="Times New Roman"/>
              </w:rPr>
            </w:pPr>
            <w:r w:rsidRPr="003B0BC1">
              <w:rPr>
                <w:rStyle w:val="style-scope"/>
                <w:rFonts w:eastAsia="Times New Roman"/>
              </w:rPr>
              <w:t>drops of water from clouds</w:t>
            </w:r>
            <w:r w:rsidRPr="003B0BC1">
              <w:rPr>
                <w:rFonts w:eastAsia="MS Mincho" w:cs="Arial"/>
                <w:lang w:val="en-US" w:eastAsia="nl-NL"/>
              </w:rPr>
              <w:t xml:space="preserve"> </w:t>
            </w:r>
          </w:p>
        </w:tc>
      </w:tr>
      <w:tr w:rsidR="005855BB" w:rsidRPr="004F6E6F" w14:paraId="493F348F" w14:textId="77777777" w:rsidTr="005855BB">
        <w:tc>
          <w:tcPr>
            <w:tcW w:w="2376" w:type="dxa"/>
          </w:tcPr>
          <w:p w14:paraId="66D1F76B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to launch</w:t>
            </w:r>
          </w:p>
        </w:tc>
        <w:tc>
          <w:tcPr>
            <w:tcW w:w="7655" w:type="dxa"/>
          </w:tcPr>
          <w:p w14:paraId="200DB756" w14:textId="77777777" w:rsidR="005855BB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  <w:r w:rsidRPr="003B0BC1">
              <w:rPr>
                <w:rFonts w:eastAsia="MS Mincho" w:cs="Arial"/>
                <w:lang w:val="en-US" w:eastAsia="nl-NL"/>
              </w:rPr>
              <w:t>device used to throw objects far and high</w:t>
            </w:r>
          </w:p>
        </w:tc>
      </w:tr>
      <w:tr w:rsidR="005855BB" w:rsidRPr="004F6E6F" w14:paraId="4286027B" w14:textId="77777777" w:rsidTr="005855BB">
        <w:tc>
          <w:tcPr>
            <w:tcW w:w="2376" w:type="dxa"/>
          </w:tcPr>
          <w:p w14:paraId="18D03562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drone</w:t>
            </w:r>
          </w:p>
        </w:tc>
        <w:tc>
          <w:tcPr>
            <w:tcW w:w="7655" w:type="dxa"/>
          </w:tcPr>
          <w:p w14:paraId="069CA581" w14:textId="77777777" w:rsidR="005855BB" w:rsidRPr="000B46DE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 xml:space="preserve">expert who knows a lot about </w:t>
            </w:r>
            <w:r w:rsidRPr="003B0BC1">
              <w:rPr>
                <w:rStyle w:val="deftext"/>
                <w:rFonts w:eastAsia="Times New Roman"/>
              </w:rPr>
              <w:t>a particular area (such as biology, physics, or chemistry)</w:t>
            </w:r>
          </w:p>
        </w:tc>
      </w:tr>
      <w:tr w:rsidR="005855BB" w:rsidRPr="004F6E6F" w14:paraId="76AA4B09" w14:textId="77777777" w:rsidTr="005855BB">
        <w:tc>
          <w:tcPr>
            <w:tcW w:w="2376" w:type="dxa"/>
          </w:tcPr>
          <w:p w14:paraId="2A1A0080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to zap</w:t>
            </w:r>
          </w:p>
        </w:tc>
        <w:tc>
          <w:tcPr>
            <w:tcW w:w="7655" w:type="dxa"/>
          </w:tcPr>
          <w:p w14:paraId="429203D8" w14:textId="77777777" w:rsidR="005855BB" w:rsidRPr="000B46DE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3B0BC1">
              <w:rPr>
                <w:rStyle w:val="deftext"/>
                <w:rFonts w:eastAsia="Times New Roman"/>
              </w:rPr>
              <w:t>hit something with electricity</w:t>
            </w:r>
          </w:p>
        </w:tc>
      </w:tr>
      <w:tr w:rsidR="005855BB" w:rsidRPr="004F6E6F" w14:paraId="0B988489" w14:textId="77777777" w:rsidTr="005855BB">
        <w:tc>
          <w:tcPr>
            <w:tcW w:w="2376" w:type="dxa"/>
          </w:tcPr>
          <w:p w14:paraId="7E0D82BD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scientist</w:t>
            </w:r>
          </w:p>
        </w:tc>
        <w:tc>
          <w:tcPr>
            <w:tcW w:w="7655" w:type="dxa"/>
          </w:tcPr>
          <w:p w14:paraId="675D9135" w14:textId="77777777" w:rsidR="005855BB" w:rsidRPr="000B46DE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Style w:val="deftext"/>
                <w:rFonts w:eastAsia="Times New Roman"/>
              </w:rPr>
            </w:pPr>
            <w:r>
              <w:rPr>
                <w:rStyle w:val="style-scope"/>
                <w:rFonts w:eastAsia="Times New Roman"/>
              </w:rPr>
              <w:t xml:space="preserve">a </w:t>
            </w:r>
            <w:r w:rsidRPr="003B0BC1">
              <w:rPr>
                <w:rStyle w:val="style-scope"/>
                <w:rFonts w:eastAsia="Times New Roman"/>
              </w:rPr>
              <w:t>long period of time with very little or no rain</w:t>
            </w:r>
          </w:p>
        </w:tc>
      </w:tr>
      <w:tr w:rsidR="005855BB" w:rsidRPr="004F6E6F" w14:paraId="6D3E55CD" w14:textId="77777777" w:rsidTr="005855BB">
        <w:tc>
          <w:tcPr>
            <w:tcW w:w="2376" w:type="dxa"/>
          </w:tcPr>
          <w:p w14:paraId="75212CEB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droplets</w:t>
            </w:r>
          </w:p>
        </w:tc>
        <w:tc>
          <w:tcPr>
            <w:tcW w:w="7655" w:type="dxa"/>
          </w:tcPr>
          <w:p w14:paraId="14C53992" w14:textId="77777777" w:rsidR="005855BB" w:rsidRPr="000B46DE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eftext"/>
                <w:rFonts w:eastAsia="Times New Roman"/>
              </w:rPr>
              <w:t xml:space="preserve">to </w:t>
            </w:r>
            <w:r w:rsidRPr="003B0BC1">
              <w:rPr>
                <w:rStyle w:val="deftext"/>
                <w:rFonts w:eastAsia="Times New Roman"/>
              </w:rPr>
              <w:t>send or shoot something into the air</w:t>
            </w:r>
          </w:p>
        </w:tc>
      </w:tr>
      <w:tr w:rsidR="005855BB" w:rsidRPr="004F6E6F" w14:paraId="0688EC2D" w14:textId="77777777" w:rsidTr="005855BB">
        <w:tc>
          <w:tcPr>
            <w:tcW w:w="2376" w:type="dxa"/>
          </w:tcPr>
          <w:p w14:paraId="0B6E896B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more likely</w:t>
            </w:r>
          </w:p>
        </w:tc>
        <w:tc>
          <w:tcPr>
            <w:tcW w:w="7655" w:type="dxa"/>
          </w:tcPr>
          <w:p w14:paraId="2A9A8FBC" w14:textId="77777777" w:rsidR="005855BB" w:rsidRPr="000B46DE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Style w:val="deftext"/>
                <w:rFonts w:eastAsia="Times New Roman"/>
              </w:rPr>
              <w:t xml:space="preserve">a </w:t>
            </w:r>
            <w:r w:rsidRPr="003B0BC1">
              <w:rPr>
                <w:rStyle w:val="deftext"/>
                <w:rFonts w:eastAsia="Times New Roman"/>
              </w:rPr>
              <w:t>small aircraft without a pilot that is controlled by someone on the ground</w:t>
            </w:r>
          </w:p>
        </w:tc>
      </w:tr>
      <w:tr w:rsidR="005855BB" w:rsidRPr="004F6E6F" w14:paraId="3AC43E35" w14:textId="77777777" w:rsidTr="005855BB">
        <w:tc>
          <w:tcPr>
            <w:tcW w:w="2376" w:type="dxa"/>
          </w:tcPr>
          <w:p w14:paraId="4DD93BC2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to evaporate</w:t>
            </w:r>
          </w:p>
        </w:tc>
        <w:tc>
          <w:tcPr>
            <w:tcW w:w="7655" w:type="dxa"/>
          </w:tcPr>
          <w:p w14:paraId="21D67146" w14:textId="77777777" w:rsidR="005855BB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>small drops</w:t>
            </w:r>
          </w:p>
        </w:tc>
      </w:tr>
      <w:tr w:rsidR="005855BB" w:rsidRPr="004F6E6F" w14:paraId="3FC8F1F1" w14:textId="77777777" w:rsidTr="005855BB">
        <w:tc>
          <w:tcPr>
            <w:tcW w:w="2376" w:type="dxa"/>
          </w:tcPr>
          <w:p w14:paraId="15933E70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to survive</w:t>
            </w:r>
          </w:p>
        </w:tc>
        <w:tc>
          <w:tcPr>
            <w:tcW w:w="7655" w:type="dxa"/>
          </w:tcPr>
          <w:p w14:paraId="4CCF1798" w14:textId="77777777" w:rsidR="005855BB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Style w:val="deftext"/>
                <w:rFonts w:eastAsia="Times New Roman"/>
              </w:rPr>
            </w:pPr>
            <w:r>
              <w:rPr>
                <w:rStyle w:val="deftext"/>
                <w:rFonts w:eastAsia="Times New Roman"/>
              </w:rPr>
              <w:t xml:space="preserve">the </w:t>
            </w:r>
            <w:r w:rsidRPr="003B0BC1">
              <w:rPr>
                <w:rStyle w:val="deftext"/>
                <w:rFonts w:eastAsia="Times New Roman"/>
              </w:rPr>
              <w:t>upper layer of an area of land</w:t>
            </w:r>
          </w:p>
        </w:tc>
      </w:tr>
      <w:tr w:rsidR="005855BB" w:rsidRPr="004F6E6F" w14:paraId="51249485" w14:textId="77777777" w:rsidTr="005855BB">
        <w:tc>
          <w:tcPr>
            <w:tcW w:w="2376" w:type="dxa"/>
          </w:tcPr>
          <w:p w14:paraId="1AF68E95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the surface</w:t>
            </w:r>
          </w:p>
        </w:tc>
        <w:tc>
          <w:tcPr>
            <w:tcW w:w="7655" w:type="dxa"/>
          </w:tcPr>
          <w:p w14:paraId="7FC8B068" w14:textId="77777777" w:rsidR="005855BB" w:rsidRPr="000B46DE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Style w:val="deftext"/>
                <w:rFonts w:eastAsia="Times New Roman"/>
              </w:rPr>
            </w:pPr>
            <w:r w:rsidRPr="003B0BC1">
              <w:rPr>
                <w:rFonts w:eastAsia="MS Mincho" w:cs="Arial"/>
                <w:lang w:val="en-US" w:eastAsia="nl-NL"/>
              </w:rPr>
              <w:t>very unpleasant and extreme</w:t>
            </w:r>
          </w:p>
        </w:tc>
      </w:tr>
      <w:tr w:rsidR="005855BB" w:rsidRPr="004F6E6F" w14:paraId="215FEAC0" w14:textId="77777777" w:rsidTr="005855BB">
        <w:tc>
          <w:tcPr>
            <w:tcW w:w="2376" w:type="dxa"/>
          </w:tcPr>
          <w:p w14:paraId="03628D35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drought</w:t>
            </w:r>
          </w:p>
        </w:tc>
        <w:tc>
          <w:tcPr>
            <w:tcW w:w="7655" w:type="dxa"/>
          </w:tcPr>
          <w:p w14:paraId="76CFEA64" w14:textId="77777777" w:rsidR="005855BB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Style w:val="deftext"/>
                <w:rFonts w:eastAsia="Times New Roman"/>
              </w:rPr>
              <w:t>very valuable or important</w:t>
            </w:r>
          </w:p>
        </w:tc>
      </w:tr>
      <w:tr w:rsidR="005855BB" w:rsidRPr="004F6E6F" w14:paraId="2D9328C5" w14:textId="77777777" w:rsidTr="005855BB">
        <w:tc>
          <w:tcPr>
            <w:tcW w:w="2376" w:type="dxa"/>
          </w:tcPr>
          <w:p w14:paraId="77BD9B4B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WWF</w:t>
            </w:r>
          </w:p>
        </w:tc>
        <w:tc>
          <w:tcPr>
            <w:tcW w:w="7655" w:type="dxa"/>
          </w:tcPr>
          <w:p w14:paraId="3FFB7A64" w14:textId="77777777" w:rsidR="005855BB" w:rsidRPr="000B46DE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Fonts w:eastAsia="MS Mincho" w:cs="Arial"/>
                <w:lang w:val="en-US" w:eastAsia="nl-NL"/>
              </w:rPr>
            </w:pPr>
            <w:r w:rsidRPr="003B0BC1">
              <w:rPr>
                <w:rFonts w:eastAsia="MS Mincho" w:cs="Arial"/>
                <w:lang w:val="en-US" w:eastAsia="nl-NL"/>
              </w:rPr>
              <w:t xml:space="preserve">with a better </w:t>
            </w:r>
            <w:r w:rsidRPr="003B0BC1">
              <w:rPr>
                <w:rStyle w:val="untext"/>
                <w:rFonts w:eastAsia="Times New Roman"/>
              </w:rPr>
              <w:t>chance that it will happen</w:t>
            </w:r>
          </w:p>
        </w:tc>
      </w:tr>
      <w:tr w:rsidR="005855BB" w:rsidRPr="004F6E6F" w14:paraId="6B421E10" w14:textId="77777777" w:rsidTr="005855BB">
        <w:tc>
          <w:tcPr>
            <w:tcW w:w="2376" w:type="dxa"/>
          </w:tcPr>
          <w:p w14:paraId="018FCA43" w14:textId="77777777" w:rsidR="005855BB" w:rsidRPr="000B46DE" w:rsidRDefault="005855BB" w:rsidP="005855BB">
            <w:pPr>
              <w:pStyle w:val="Lijstalinea"/>
              <w:numPr>
                <w:ilvl w:val="0"/>
                <w:numId w:val="20"/>
              </w:numPr>
              <w:contextualSpacing w:val="0"/>
              <w:rPr>
                <w:rFonts w:eastAsia="MS Mincho" w:cs="Arial"/>
                <w:lang w:val="en-US" w:eastAsia="nl-NL"/>
              </w:rPr>
            </w:pPr>
            <w:r>
              <w:rPr>
                <w:rFonts w:eastAsia="MS Mincho" w:cs="Arial"/>
                <w:lang w:val="en-US" w:eastAsia="nl-NL"/>
              </w:rPr>
              <w:t>precious</w:t>
            </w:r>
          </w:p>
        </w:tc>
        <w:tc>
          <w:tcPr>
            <w:tcW w:w="7655" w:type="dxa"/>
          </w:tcPr>
          <w:p w14:paraId="044F24C4" w14:textId="77777777" w:rsidR="005855BB" w:rsidRDefault="005855BB" w:rsidP="005855BB">
            <w:pPr>
              <w:pStyle w:val="Lijstalinea"/>
              <w:numPr>
                <w:ilvl w:val="0"/>
                <w:numId w:val="21"/>
              </w:numPr>
              <w:ind w:left="318"/>
              <w:contextualSpacing w:val="0"/>
              <w:rPr>
                <w:rStyle w:val="deftext"/>
                <w:rFonts w:eastAsia="Times New Roman"/>
              </w:rPr>
            </w:pPr>
            <w:r w:rsidRPr="003B0BC1">
              <w:rPr>
                <w:rFonts w:eastAsia="Times New Roman"/>
              </w:rPr>
              <w:t>World Wildlife Fund</w:t>
            </w:r>
          </w:p>
        </w:tc>
      </w:tr>
    </w:tbl>
    <w:p w14:paraId="02B481E6" w14:textId="77777777" w:rsidR="005855BB" w:rsidRDefault="005855BB" w:rsidP="00F74C06">
      <w:pPr>
        <w:spacing w:after="0" w:line="240" w:lineRule="auto"/>
        <w:rPr>
          <w:rFonts w:cs="Arial"/>
          <w:u w:val="single"/>
          <w:lang w:val="en-GB"/>
        </w:rPr>
      </w:pPr>
    </w:p>
    <w:p w14:paraId="60D7C6EB" w14:textId="77777777" w:rsidR="00F74C06" w:rsidRDefault="00F74C06" w:rsidP="00F74C06">
      <w:pPr>
        <w:spacing w:after="0" w:line="240" w:lineRule="auto"/>
        <w:rPr>
          <w:rFonts w:cs="Arial"/>
          <w:u w:val="single"/>
          <w:lang w:val="en-GB"/>
        </w:rPr>
      </w:pPr>
      <w:r w:rsidRPr="00F74C06">
        <w:rPr>
          <w:rFonts w:cs="Arial"/>
          <w:u w:val="single"/>
          <w:lang w:val="en-GB"/>
        </w:rPr>
        <w:t>Assignment 3</w:t>
      </w:r>
    </w:p>
    <w:p w14:paraId="292C0F1F" w14:textId="71FD1A04" w:rsidR="008C4832" w:rsidRPr="008C4832" w:rsidRDefault="008C4832" w:rsidP="008C483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8C4832">
        <w:rPr>
          <w:rFonts w:cs="Arial"/>
          <w:lang w:val="en-GB"/>
        </w:rPr>
        <w:t>Choose the best summary.</w:t>
      </w:r>
    </w:p>
    <w:p w14:paraId="1A4CED02" w14:textId="606EC8B5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China and America are finally admitting that climate change is real.</w:t>
      </w:r>
    </w:p>
    <w:p w14:paraId="142D29EA" w14:textId="4755F388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 xml:space="preserve">Drones will hopefully </w:t>
      </w:r>
      <w:r w:rsidR="008B0CB2">
        <w:rPr>
          <w:rFonts w:ascii="Calibri" w:eastAsia="Calibri" w:hAnsi="Calibri" w:cs="Arial"/>
          <w:sz w:val="22"/>
          <w:szCs w:val="22"/>
          <w:lang w:val="en-GB" w:eastAsia="en-US"/>
        </w:rPr>
        <w:t>help make</w:t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 xml:space="preserve"> more rain in the United Arab Emirates.</w:t>
      </w:r>
    </w:p>
    <w:p w14:paraId="23ADB4BA" w14:textId="7DCD1A6C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Scientists have discovered that hot countries cannot make it rain.</w:t>
      </w:r>
    </w:p>
    <w:p w14:paraId="0C1536D6" w14:textId="13A6B727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The UK and Finland are among the wettest countries on the planet.</w:t>
      </w:r>
    </w:p>
    <w:p w14:paraId="24E56970" w14:textId="77777777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100AC249" w14:textId="71EB7BE6" w:rsidR="008C4832" w:rsidRPr="008C4832" w:rsidRDefault="008C4832" w:rsidP="008C483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8C4832">
        <w:rPr>
          <w:rFonts w:cs="Arial"/>
          <w:lang w:val="en-GB"/>
        </w:rPr>
        <w:t>True or false?</w:t>
      </w:r>
    </w:p>
    <w:p w14:paraId="07CC20C5" w14:textId="29457D88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The United Arab Emirates only gets about 10cm of rain per year.</w:t>
      </w:r>
    </w:p>
    <w:p w14:paraId="3D11EC86" w14:textId="73559B47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In the United Arab Emirates most rain falls in summer</w:t>
      </w:r>
      <w:r w:rsidR="008B0CB2">
        <w:rPr>
          <w:rFonts w:ascii="Calibri" w:eastAsia="Calibri" w:hAnsi="Calibri" w:cs="Arial"/>
          <w:sz w:val="22"/>
          <w:szCs w:val="22"/>
          <w:lang w:val="en-GB" w:eastAsia="en-US"/>
        </w:rPr>
        <w:t>.</w:t>
      </w:r>
    </w:p>
    <w:p w14:paraId="73ABAB0A" w14:textId="7E3FE776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The United Arab Emirates belong to the hottest countries on earth.</w:t>
      </w:r>
    </w:p>
    <w:p w14:paraId="1BCDA116" w14:textId="23EE0B9A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In the United Arab Emirates, raindrops often evaporate before they hit the ground.</w:t>
      </w:r>
    </w:p>
    <w:p w14:paraId="3AA9859C" w14:textId="589E950B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The United Arab Emirates have the large</w:t>
      </w:r>
      <w:r w:rsidR="008B0CB2">
        <w:rPr>
          <w:rFonts w:ascii="Calibri" w:eastAsia="Calibri" w:hAnsi="Calibri" w:cs="Arial"/>
          <w:sz w:val="22"/>
          <w:szCs w:val="22"/>
          <w:lang w:val="en-GB" w:eastAsia="en-US"/>
        </w:rPr>
        <w:t xml:space="preserve">st raindrops of all countries. </w:t>
      </w:r>
    </w:p>
    <w:p w14:paraId="1477897E" w14:textId="77777777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48E255C1" w14:textId="5A19E714" w:rsidR="008C4832" w:rsidRPr="008C4832" w:rsidRDefault="008C4832" w:rsidP="008C483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8C4832">
        <w:rPr>
          <w:rFonts w:cs="Arial"/>
          <w:lang w:val="en-GB"/>
        </w:rPr>
        <w:t>Ho</w:t>
      </w:r>
      <w:r>
        <w:rPr>
          <w:rFonts w:cs="Arial"/>
          <w:lang w:val="en-GB"/>
        </w:rPr>
        <w:t>w do the rain drones</w:t>
      </w:r>
      <w:r w:rsidRPr="008C4832">
        <w:rPr>
          <w:rFonts w:cs="Arial"/>
          <w:lang w:val="en-GB"/>
        </w:rPr>
        <w:t xml:space="preserve"> work? Put the steps in the correct order.</w:t>
      </w:r>
    </w:p>
    <w:p w14:paraId="2E00A2AF" w14:textId="317F015F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1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Bigger raindrops have a better chance of falling on the ground.</w:t>
      </w:r>
    </w:p>
    <w:p w14:paraId="696DD7AF" w14:textId="3EE6A61A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 xml:space="preserve">Catapults launch drones into clouds. </w:t>
      </w:r>
    </w:p>
    <w:p w14:paraId="35F832AF" w14:textId="36784472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More rain may fall in hotter countries.</w:t>
      </w:r>
    </w:p>
    <w:p w14:paraId="0DBD42D0" w14:textId="207E0226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Smaller raindrops are joined together and become big raindrops.</w:t>
      </w:r>
    </w:p>
    <w:p w14:paraId="3DA4CF3B" w14:textId="16CFF082" w:rsidR="008C4832" w:rsidRPr="008C4832" w:rsidRDefault="008C4832" w:rsidP="008C4832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8C4832">
        <w:rPr>
          <w:rFonts w:ascii="Calibri" w:eastAsia="Calibri" w:hAnsi="Calibri" w:cs="Arial"/>
          <w:sz w:val="22"/>
          <w:szCs w:val="22"/>
          <w:lang w:val="en-GB" w:eastAsia="en-US"/>
        </w:rPr>
        <w:t>The drones zap small raindrops in the clouds with an electric charge.</w:t>
      </w:r>
    </w:p>
    <w:p w14:paraId="4B26C5BC" w14:textId="77777777" w:rsidR="008C4832" w:rsidRPr="008C4832" w:rsidRDefault="008C4832" w:rsidP="008C483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</w:p>
    <w:p w14:paraId="5D3042B2" w14:textId="17A62082" w:rsidR="008C4832" w:rsidRDefault="008C4832" w:rsidP="008C4832">
      <w:pPr>
        <w:spacing w:after="0" w:line="240" w:lineRule="auto"/>
        <w:rPr>
          <w:rFonts w:cs="Arial"/>
          <w:u w:val="single"/>
          <w:lang w:val="en-GB"/>
        </w:rPr>
      </w:pPr>
      <w:r w:rsidRPr="00F74C06">
        <w:rPr>
          <w:rFonts w:cs="Arial"/>
          <w:u w:val="single"/>
          <w:lang w:val="en-GB"/>
        </w:rPr>
        <w:t xml:space="preserve">Assignment </w:t>
      </w:r>
      <w:r w:rsidR="008B0CB2">
        <w:rPr>
          <w:rFonts w:cs="Arial"/>
          <w:u w:val="single"/>
          <w:lang w:val="en-GB"/>
        </w:rPr>
        <w:t>4</w:t>
      </w:r>
    </w:p>
    <w:p w14:paraId="297C9B09" w14:textId="77777777" w:rsidR="008C4832" w:rsidRPr="008C4832" w:rsidRDefault="008C4832" w:rsidP="008C4832">
      <w:pPr>
        <w:tabs>
          <w:tab w:val="left" w:pos="426"/>
        </w:tabs>
        <w:spacing w:after="0" w:line="240" w:lineRule="auto"/>
        <w:rPr>
          <w:rFonts w:cs="Arial"/>
          <w:lang w:val="en-GB"/>
        </w:rPr>
      </w:pPr>
      <w:r w:rsidRPr="008C4832">
        <w:rPr>
          <w:rFonts w:cs="Arial"/>
          <w:lang w:val="en-GB"/>
        </w:rPr>
        <w:t>Take the poll.</w:t>
      </w:r>
    </w:p>
    <w:p w14:paraId="1563816E" w14:textId="77777777" w:rsidR="00623618" w:rsidRPr="00623618" w:rsidRDefault="00623618" w:rsidP="007773C8">
      <w:pPr>
        <w:spacing w:after="60" w:line="240" w:lineRule="auto"/>
        <w:rPr>
          <w:rFonts w:cs="Arial"/>
          <w:lang w:val="en-GB"/>
        </w:rPr>
      </w:pPr>
    </w:p>
    <w:sectPr w:rsidR="00623618" w:rsidRPr="00623618" w:rsidSect="00823168">
      <w:footerReference w:type="default" r:id="rId12"/>
      <w:pgSz w:w="11906" w:h="16838"/>
      <w:pgMar w:top="1417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8B0CB2" w:rsidRDefault="008B0CB2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8B0CB2" w:rsidRDefault="008B0CB2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FBED0" w14:textId="5EA7152F" w:rsidR="008B0CB2" w:rsidRPr="00EB3AE1" w:rsidRDefault="008B0CB2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 xml:space="preserve">WK </w:t>
    </w:r>
    <w:r w:rsidR="00024052">
      <w:rPr>
        <w:rFonts w:cs="Arial"/>
        <w:sz w:val="20"/>
        <w:lang w:val="en-US"/>
      </w:rPr>
      <w:t>23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2020-2021</w:t>
    </w:r>
  </w:p>
  <w:p w14:paraId="22694090" w14:textId="77777777" w:rsidR="008B0CB2" w:rsidRPr="0074604C" w:rsidRDefault="008B0CB2" w:rsidP="00EB3AE1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5C08C530" w14:textId="1834B0E5" w:rsidR="008B0CB2" w:rsidRPr="00EB3AE1" w:rsidRDefault="008B0CB2" w:rsidP="00EB3AE1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8B0CB2" w:rsidRDefault="008B0CB2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8B0CB2" w:rsidRDefault="008B0CB2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4EA0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19"/>
  </w:num>
  <w:num w:numId="9">
    <w:abstractNumId w:val="12"/>
  </w:num>
  <w:num w:numId="10">
    <w:abstractNumId w:val="5"/>
  </w:num>
  <w:num w:numId="11">
    <w:abstractNumId w:val="17"/>
  </w:num>
  <w:num w:numId="12">
    <w:abstractNumId w:val="10"/>
  </w:num>
  <w:num w:numId="13">
    <w:abstractNumId w:val="8"/>
  </w:num>
  <w:num w:numId="14">
    <w:abstractNumId w:val="11"/>
  </w:num>
  <w:num w:numId="15">
    <w:abstractNumId w:val="2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B1AAC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BB5"/>
    <w:rsid w:val="001C3E49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62CA"/>
    <w:rsid w:val="002E78D5"/>
    <w:rsid w:val="002F0139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2486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4D70"/>
    <w:rsid w:val="00566B68"/>
    <w:rsid w:val="00572012"/>
    <w:rsid w:val="005724FD"/>
    <w:rsid w:val="00573B8B"/>
    <w:rsid w:val="00573CD1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915"/>
    <w:rsid w:val="00815FF7"/>
    <w:rsid w:val="0081782C"/>
    <w:rsid w:val="00817A6F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7DD"/>
    <w:rsid w:val="00832F1F"/>
    <w:rsid w:val="008330FC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8D6"/>
    <w:rsid w:val="00941E46"/>
    <w:rsid w:val="009436AD"/>
    <w:rsid w:val="0094388E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4A3"/>
    <w:rsid w:val="00A30A4D"/>
    <w:rsid w:val="00A31A17"/>
    <w:rsid w:val="00A324EF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ive.firstnews.co.uk/polls/should-we-try-to-control-the-weather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ED58-9005-B147-8A8E-828844618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407</TotalTime>
  <Pages>2</Pages>
  <Words>584</Words>
  <Characters>2594</Characters>
  <Application>Microsoft Macintosh Word</Application>
  <DocSecurity>0</DocSecurity>
  <Lines>39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3169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Lucie Schaap</cp:lastModifiedBy>
  <cp:revision>108</cp:revision>
  <cp:lastPrinted>2013-09-27T09:37:00Z</cp:lastPrinted>
  <dcterms:created xsi:type="dcterms:W3CDTF">2016-10-06T15:58:00Z</dcterms:created>
  <dcterms:modified xsi:type="dcterms:W3CDTF">2021-06-04T10:16:00Z</dcterms:modified>
</cp:coreProperties>
</file>