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F35125" w:rsidRDefault="00181D2B" w:rsidP="00181D2B">
      <w:pPr>
        <w:spacing w:after="0" w:line="240" w:lineRule="auto"/>
        <w:jc w:val="right"/>
        <w:rPr>
          <w:rFonts w:cs="Arial"/>
          <w:lang w:val="en-GB"/>
        </w:rPr>
      </w:pPr>
      <w:r w:rsidRPr="00F35125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5B5A1F2B" w:rsidR="00181D2B" w:rsidRPr="00F35125" w:rsidRDefault="00F35125" w:rsidP="00F35125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F35125">
        <w:rPr>
          <w:rFonts w:cs="Arial"/>
          <w:b/>
          <w:sz w:val="28"/>
          <w:szCs w:val="28"/>
          <w:lang w:val="en-GB"/>
        </w:rPr>
        <w:t xml:space="preserve">Actuele lesbrief Engels – </w:t>
      </w:r>
      <w:r w:rsidR="0099602B">
        <w:rPr>
          <w:rFonts w:cs="Arial"/>
          <w:b/>
          <w:noProof/>
          <w:sz w:val="28"/>
          <w:szCs w:val="28"/>
          <w:lang w:val="en-GB"/>
        </w:rPr>
        <w:t>Drones</w:t>
      </w:r>
      <w:r w:rsidR="00F32EF3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181D2B" w:rsidRPr="00F35125">
        <w:rPr>
          <w:rFonts w:cs="Arial"/>
          <w:b/>
          <w:sz w:val="28"/>
          <w:szCs w:val="28"/>
          <w:lang w:val="en-GB"/>
        </w:rPr>
        <w:t>– uitwerking</w:t>
      </w:r>
    </w:p>
    <w:p w14:paraId="57364D09" w14:textId="35B0CAF5" w:rsidR="00181D2B" w:rsidRPr="00F35125" w:rsidRDefault="00845585" w:rsidP="00C36852">
      <w:pPr>
        <w:spacing w:after="0" w:line="240" w:lineRule="auto"/>
        <w:rPr>
          <w:rFonts w:cs="Arial"/>
          <w:b/>
          <w:lang w:val="en-GB"/>
        </w:rPr>
      </w:pPr>
      <w:r>
        <w:rPr>
          <w:rFonts w:cs="Arial"/>
          <w:i/>
          <w:noProof/>
          <w:lang w:val="en-GB"/>
        </w:rPr>
        <w:t xml:space="preserve">Actuele lesbrief WK </w:t>
      </w:r>
      <w:r w:rsidR="0099602B">
        <w:rPr>
          <w:rFonts w:cs="Arial"/>
          <w:i/>
          <w:noProof/>
          <w:lang w:val="en-GB"/>
        </w:rPr>
        <w:t>23</w:t>
      </w:r>
      <w:r>
        <w:rPr>
          <w:rFonts w:cs="Arial"/>
          <w:i/>
          <w:noProof/>
          <w:lang w:val="en-GB"/>
        </w:rPr>
        <w:t xml:space="preserve"> –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A2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 xml:space="preserve"> Malmberg Engels 20</w:t>
      </w:r>
      <w:r>
        <w:rPr>
          <w:rFonts w:cs="Arial"/>
          <w:i/>
          <w:noProof/>
          <w:lang w:val="en-GB"/>
        </w:rPr>
        <w:t>20</w:t>
      </w:r>
      <w:r w:rsidR="00843AF1"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>202</w:t>
      </w:r>
      <w:r>
        <w:rPr>
          <w:rFonts w:cs="Arial"/>
          <w:i/>
          <w:noProof/>
          <w:lang w:val="en-GB"/>
        </w:rPr>
        <w:t>1</w:t>
      </w:r>
    </w:p>
    <w:p w14:paraId="7D57666E" w14:textId="77777777" w:rsidR="00623A9A" w:rsidRPr="00F35125" w:rsidRDefault="00623A9A" w:rsidP="00C36852">
      <w:pPr>
        <w:spacing w:after="0" w:line="240" w:lineRule="auto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F35125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F35125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42391A4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28AEF7AB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1894FE3D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</w:tbl>
    <w:p w14:paraId="7594A4EA" w14:textId="77777777" w:rsidR="00181D2B" w:rsidRPr="00F35125" w:rsidRDefault="00181D2B" w:rsidP="00181D2B">
      <w:pPr>
        <w:pStyle w:val="Geenafstand"/>
        <w:rPr>
          <w:rFonts w:cs="Arial"/>
          <w:lang w:val="en-GB"/>
        </w:rPr>
      </w:pPr>
    </w:p>
    <w:p w14:paraId="0C262A56" w14:textId="77777777" w:rsidR="00C36852" w:rsidRDefault="00C36852" w:rsidP="00C36852">
      <w:pPr>
        <w:pStyle w:val="Geenafstand"/>
        <w:widowControl w:val="0"/>
        <w:spacing w:line="276" w:lineRule="auto"/>
        <w:contextualSpacing/>
        <w:rPr>
          <w:rFonts w:cs="Arial"/>
          <w:sz w:val="21"/>
          <w:szCs w:val="21"/>
          <w:u w:val="single"/>
          <w:lang w:val="en-US"/>
        </w:rPr>
      </w:pPr>
      <w:r w:rsidRPr="00596B66">
        <w:rPr>
          <w:rFonts w:cs="Arial"/>
          <w:sz w:val="21"/>
          <w:szCs w:val="21"/>
          <w:u w:val="single"/>
          <w:lang w:val="en-US"/>
        </w:rPr>
        <w:t>Assignment 1</w:t>
      </w:r>
    </w:p>
    <w:p w14:paraId="4C3987D3" w14:textId="3E04495A" w:rsidR="005C57B2" w:rsidRPr="005C57B2" w:rsidRDefault="00C36852" w:rsidP="005C57B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 w:rsidR="005C57B2">
        <w:rPr>
          <w:rFonts w:cs="Arial"/>
          <w:i/>
          <w:lang w:val="en-GB"/>
        </w:rPr>
        <w:t>1</w:t>
      </w:r>
      <w:r w:rsidR="005C57B2">
        <w:rPr>
          <w:rFonts w:cs="Arial"/>
          <w:i/>
          <w:lang w:val="en-GB"/>
        </w:rPr>
        <w:tab/>
        <w:t>EU = European Union</w:t>
      </w:r>
    </w:p>
    <w:p w14:paraId="561C763A" w14:textId="378B2AA6" w:rsidR="005C57B2" w:rsidRDefault="005C57B2" w:rsidP="005C57B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i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ab/>
      </w:r>
      <w:r w:rsidRPr="00395744">
        <w:rPr>
          <w:rFonts w:ascii="Calibri" w:eastAsia="Calibri" w:hAnsi="Calibri" w:cs="Arial"/>
          <w:i/>
          <w:sz w:val="22"/>
          <w:szCs w:val="22"/>
          <w:lang w:val="en-GB" w:eastAsia="en-US"/>
        </w:rPr>
        <w:t xml:space="preserve">UAE </w:t>
      </w: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>= United Arab Emirates</w:t>
      </w:r>
    </w:p>
    <w:p w14:paraId="1CF08157" w14:textId="70F0061B" w:rsidR="005C57B2" w:rsidRDefault="005C57B2" w:rsidP="005C57B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i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ab/>
      </w:r>
      <w:r w:rsidRPr="00395744">
        <w:rPr>
          <w:rFonts w:ascii="Calibri" w:eastAsia="Calibri" w:hAnsi="Calibri" w:cs="Arial"/>
          <w:i/>
          <w:sz w:val="22"/>
          <w:szCs w:val="22"/>
          <w:lang w:val="en-GB" w:eastAsia="en-US"/>
        </w:rPr>
        <w:t xml:space="preserve">UK </w:t>
      </w: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>= United Kingdom</w:t>
      </w:r>
    </w:p>
    <w:p w14:paraId="519E9A28" w14:textId="432737EA" w:rsidR="005C57B2" w:rsidRDefault="005C57B2" w:rsidP="005C57B2">
      <w:pPr>
        <w:pStyle w:val="Normaalweb"/>
        <w:spacing w:before="0" w:beforeAutospacing="0" w:after="0" w:afterAutospacing="0"/>
        <w:ind w:left="426"/>
        <w:rPr>
          <w:rFonts w:eastAsia="MS Mincho" w:cs="Arial"/>
          <w:lang w:val="en-GB"/>
        </w:rPr>
      </w:pP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ab/>
      </w:r>
      <w:r w:rsidRPr="00395744">
        <w:rPr>
          <w:rFonts w:ascii="Calibri" w:eastAsia="Calibri" w:hAnsi="Calibri" w:cs="Arial"/>
          <w:i/>
          <w:sz w:val="22"/>
          <w:szCs w:val="22"/>
          <w:lang w:val="en-GB" w:eastAsia="en-US"/>
        </w:rPr>
        <w:t xml:space="preserve">USA </w:t>
      </w: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>= United States of America</w:t>
      </w:r>
    </w:p>
    <w:p w14:paraId="54A55D6D" w14:textId="2B76292F" w:rsidR="00A90F46" w:rsidRPr="005C57B2" w:rsidRDefault="00A90F46" w:rsidP="00A90F46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eastAsia="MS Mincho" w:cs="Arial"/>
          <w:lang w:val="en-US" w:eastAsia="nl-NL"/>
        </w:rPr>
        <w:t>b</w:t>
      </w:r>
      <w:r w:rsidRPr="0008356F">
        <w:rPr>
          <w:rFonts w:eastAsia="MS Mincho" w:cs="Arial"/>
          <w:lang w:val="en-US" w:eastAsia="nl-NL"/>
        </w:rPr>
        <w:tab/>
      </w:r>
      <w:r>
        <w:rPr>
          <w:rFonts w:eastAsia="MS Mincho" w:cs="Arial"/>
          <w:lang w:val="en-US" w:eastAsia="nl-NL"/>
        </w:rPr>
        <w:t xml:space="preserve">(voorbeeld) deliveries, farming, </w:t>
      </w:r>
      <w:r w:rsidR="00E91739">
        <w:rPr>
          <w:rFonts w:eastAsia="MS Mincho" w:cs="Arial"/>
          <w:lang w:val="en-US" w:eastAsia="nl-NL"/>
        </w:rPr>
        <w:t xml:space="preserve">fun, </w:t>
      </w:r>
      <w:bookmarkStart w:id="0" w:name="_GoBack"/>
      <w:bookmarkEnd w:id="0"/>
      <w:r>
        <w:rPr>
          <w:rFonts w:eastAsia="MS Mincho" w:cs="Arial"/>
          <w:lang w:val="en-US" w:eastAsia="nl-NL"/>
        </w:rPr>
        <w:t>military, photography, rescue operations, spying, ...</w:t>
      </w:r>
    </w:p>
    <w:p w14:paraId="1C150453" w14:textId="77777777" w:rsidR="0052365F" w:rsidRPr="002A47C9" w:rsidRDefault="0052365F" w:rsidP="00181D2B">
      <w:pPr>
        <w:pStyle w:val="Geenafstand"/>
        <w:rPr>
          <w:rFonts w:cs="Arial"/>
          <w:u w:val="single"/>
          <w:lang w:val="en-GB"/>
        </w:rPr>
      </w:pPr>
    </w:p>
    <w:p w14:paraId="3DDDEB47" w14:textId="77777777" w:rsidR="0052365F" w:rsidRDefault="0052365F" w:rsidP="0052365F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2</w:t>
      </w:r>
    </w:p>
    <w:tbl>
      <w:tblPr>
        <w:tblStyle w:val="Tabelraster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090374" w:rsidRPr="003B0BC1" w14:paraId="53D07373" w14:textId="77777777" w:rsidTr="00EB6787">
        <w:tc>
          <w:tcPr>
            <w:tcW w:w="2376" w:type="dxa"/>
          </w:tcPr>
          <w:p w14:paraId="39A92B90" w14:textId="77777777" w:rsidR="00090374" w:rsidRPr="003B0BC1" w:rsidRDefault="00090374" w:rsidP="00090374">
            <w:pPr>
              <w:pStyle w:val="Lijstalinea"/>
              <w:numPr>
                <w:ilvl w:val="0"/>
                <w:numId w:val="19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>rain</w:t>
            </w:r>
          </w:p>
        </w:tc>
        <w:tc>
          <w:tcPr>
            <w:tcW w:w="7513" w:type="dxa"/>
          </w:tcPr>
          <w:p w14:paraId="29F91612" w14:textId="77777777" w:rsidR="00090374" w:rsidRPr="003B0BC1" w:rsidRDefault="00090374" w:rsidP="00090374">
            <w:pPr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i/>
                <w:lang w:val="en-US" w:eastAsia="nl-NL"/>
              </w:rPr>
              <w:t>c</w:t>
            </w:r>
            <w:r w:rsidRPr="003B0BC1">
              <w:rPr>
                <w:rFonts w:eastAsia="MS Mincho" w:cs="Arial"/>
                <w:i/>
                <w:lang w:val="en-US" w:eastAsia="nl-NL"/>
              </w:rPr>
              <w:t>.</w:t>
            </w:r>
            <w:r w:rsidRPr="003B0BC1">
              <w:rPr>
                <w:rFonts w:eastAsia="MS Mincho" w:cs="Arial"/>
                <w:i/>
                <w:lang w:val="en-US" w:eastAsia="nl-NL"/>
              </w:rPr>
              <w:tab/>
            </w:r>
            <w:r w:rsidRPr="003B0BC1">
              <w:rPr>
                <w:rStyle w:val="style-scope"/>
                <w:rFonts w:eastAsia="Times New Roman"/>
              </w:rPr>
              <w:t>drops of water from clouds</w:t>
            </w:r>
          </w:p>
        </w:tc>
      </w:tr>
      <w:tr w:rsidR="00090374" w:rsidRPr="003B0BC1" w14:paraId="0E16D987" w14:textId="77777777" w:rsidTr="00EB6787">
        <w:tc>
          <w:tcPr>
            <w:tcW w:w="2376" w:type="dxa"/>
          </w:tcPr>
          <w:p w14:paraId="7EE9E47B" w14:textId="77777777" w:rsidR="00090374" w:rsidRPr="003B0BC1" w:rsidRDefault="00090374" w:rsidP="00090374">
            <w:pPr>
              <w:pStyle w:val="Lijstalinea"/>
              <w:numPr>
                <w:ilvl w:val="0"/>
                <w:numId w:val="19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>harsh</w:t>
            </w:r>
          </w:p>
        </w:tc>
        <w:tc>
          <w:tcPr>
            <w:tcW w:w="7513" w:type="dxa"/>
          </w:tcPr>
          <w:p w14:paraId="6DEF3D7D" w14:textId="77777777" w:rsidR="00090374" w:rsidRPr="003B0BC1" w:rsidRDefault="00090374" w:rsidP="00090374">
            <w:pPr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i/>
                <w:lang w:val="en-US" w:eastAsia="nl-NL"/>
              </w:rPr>
              <w:t>l</w:t>
            </w:r>
            <w:r w:rsidRPr="003B0BC1">
              <w:rPr>
                <w:rFonts w:eastAsia="MS Mincho" w:cs="Arial"/>
                <w:i/>
                <w:lang w:val="en-US" w:eastAsia="nl-NL"/>
              </w:rPr>
              <w:t>.</w:t>
            </w:r>
            <w:r w:rsidRPr="003B0BC1">
              <w:rPr>
                <w:rFonts w:eastAsia="MS Mincho" w:cs="Arial"/>
                <w:i/>
                <w:lang w:val="en-US" w:eastAsia="nl-NL"/>
              </w:rPr>
              <w:tab/>
            </w:r>
            <w:r w:rsidRPr="003B0BC1">
              <w:rPr>
                <w:rFonts w:eastAsia="MS Mincho" w:cs="Arial"/>
                <w:lang w:val="en-US" w:eastAsia="nl-NL"/>
              </w:rPr>
              <w:t>very unpleasant and extreme</w:t>
            </w:r>
          </w:p>
        </w:tc>
      </w:tr>
      <w:tr w:rsidR="00090374" w:rsidRPr="003B0BC1" w14:paraId="4EC9668C" w14:textId="77777777" w:rsidTr="00EB6787">
        <w:tc>
          <w:tcPr>
            <w:tcW w:w="2376" w:type="dxa"/>
          </w:tcPr>
          <w:p w14:paraId="1DA3BFED" w14:textId="77777777" w:rsidR="00090374" w:rsidRPr="003B0BC1" w:rsidRDefault="00090374" w:rsidP="00090374">
            <w:pPr>
              <w:pStyle w:val="Lijstalinea"/>
              <w:numPr>
                <w:ilvl w:val="0"/>
                <w:numId w:val="19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>catapult</w:t>
            </w:r>
          </w:p>
        </w:tc>
        <w:tc>
          <w:tcPr>
            <w:tcW w:w="7513" w:type="dxa"/>
          </w:tcPr>
          <w:p w14:paraId="2E069D33" w14:textId="77777777" w:rsidR="00090374" w:rsidRPr="003B0BC1" w:rsidRDefault="00090374" w:rsidP="00090374">
            <w:pPr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i/>
                <w:lang w:val="en-US" w:eastAsia="nl-NL"/>
              </w:rPr>
              <w:t>d</w:t>
            </w:r>
            <w:r w:rsidRPr="003B0BC1">
              <w:rPr>
                <w:rFonts w:eastAsia="MS Mincho" w:cs="Arial"/>
                <w:i/>
                <w:lang w:val="en-US" w:eastAsia="nl-NL"/>
              </w:rPr>
              <w:t>.</w:t>
            </w:r>
            <w:r w:rsidRPr="003B0BC1">
              <w:rPr>
                <w:rFonts w:eastAsia="MS Mincho" w:cs="Arial"/>
                <w:i/>
                <w:lang w:val="en-US" w:eastAsia="nl-NL"/>
              </w:rPr>
              <w:tab/>
            </w:r>
            <w:r w:rsidRPr="003B0BC1">
              <w:rPr>
                <w:rFonts w:eastAsia="MS Mincho" w:cs="Arial"/>
                <w:lang w:val="en-US" w:eastAsia="nl-NL"/>
              </w:rPr>
              <w:t>a device used to throw objects far and high</w:t>
            </w:r>
          </w:p>
        </w:tc>
      </w:tr>
      <w:tr w:rsidR="00090374" w:rsidRPr="003B0BC1" w14:paraId="27C717A0" w14:textId="77777777" w:rsidTr="00EB6787">
        <w:tc>
          <w:tcPr>
            <w:tcW w:w="2376" w:type="dxa"/>
          </w:tcPr>
          <w:p w14:paraId="1F6FEB78" w14:textId="77777777" w:rsidR="00090374" w:rsidRPr="003B0BC1" w:rsidRDefault="00090374" w:rsidP="00090374">
            <w:pPr>
              <w:pStyle w:val="Lijstalinea"/>
              <w:numPr>
                <w:ilvl w:val="0"/>
                <w:numId w:val="19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>to launch</w:t>
            </w:r>
          </w:p>
        </w:tc>
        <w:tc>
          <w:tcPr>
            <w:tcW w:w="7513" w:type="dxa"/>
          </w:tcPr>
          <w:p w14:paraId="23A90F92" w14:textId="77777777" w:rsidR="00090374" w:rsidRPr="003B0BC1" w:rsidRDefault="00090374" w:rsidP="00090374">
            <w:pPr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i/>
                <w:lang w:val="en-US" w:eastAsia="nl-NL"/>
              </w:rPr>
              <w:t>h</w:t>
            </w:r>
            <w:r w:rsidRPr="003B0BC1">
              <w:rPr>
                <w:rFonts w:eastAsia="MS Mincho" w:cs="Arial"/>
                <w:i/>
                <w:lang w:val="en-US" w:eastAsia="nl-NL"/>
              </w:rPr>
              <w:t>.</w:t>
            </w:r>
            <w:r w:rsidRPr="003B0BC1">
              <w:rPr>
                <w:rFonts w:eastAsia="MS Mincho" w:cs="Arial"/>
                <w:i/>
                <w:lang w:val="en-US" w:eastAsia="nl-NL"/>
              </w:rPr>
              <w:tab/>
            </w:r>
            <w:r w:rsidRPr="003B0BC1">
              <w:rPr>
                <w:rStyle w:val="deftext"/>
                <w:rFonts w:eastAsia="Times New Roman"/>
              </w:rPr>
              <w:t>to send or shoot something into the air</w:t>
            </w:r>
          </w:p>
        </w:tc>
      </w:tr>
      <w:tr w:rsidR="00090374" w:rsidRPr="003B0BC1" w14:paraId="41D2DCC6" w14:textId="77777777" w:rsidTr="00EB6787">
        <w:tc>
          <w:tcPr>
            <w:tcW w:w="2376" w:type="dxa"/>
          </w:tcPr>
          <w:p w14:paraId="1BE228D3" w14:textId="77777777" w:rsidR="00090374" w:rsidRPr="003B0BC1" w:rsidRDefault="00090374" w:rsidP="00090374">
            <w:pPr>
              <w:pStyle w:val="Lijstalinea"/>
              <w:numPr>
                <w:ilvl w:val="0"/>
                <w:numId w:val="19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>drone</w:t>
            </w:r>
          </w:p>
        </w:tc>
        <w:tc>
          <w:tcPr>
            <w:tcW w:w="7513" w:type="dxa"/>
          </w:tcPr>
          <w:p w14:paraId="4E44D602" w14:textId="77777777" w:rsidR="00090374" w:rsidRPr="003B0BC1" w:rsidRDefault="00090374" w:rsidP="00090374">
            <w:pPr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i/>
                <w:lang w:val="en-US" w:eastAsia="nl-NL"/>
              </w:rPr>
              <w:t>i</w:t>
            </w:r>
            <w:r w:rsidRPr="003B0BC1">
              <w:rPr>
                <w:rFonts w:eastAsia="MS Mincho" w:cs="Arial"/>
                <w:i/>
                <w:lang w:val="en-US" w:eastAsia="nl-NL"/>
              </w:rPr>
              <w:t>.</w:t>
            </w:r>
            <w:r w:rsidRPr="003B0BC1">
              <w:rPr>
                <w:rFonts w:eastAsia="MS Mincho" w:cs="Arial"/>
                <w:i/>
                <w:lang w:val="en-US" w:eastAsia="nl-NL"/>
              </w:rPr>
              <w:tab/>
            </w:r>
            <w:r w:rsidRPr="003B0BC1">
              <w:rPr>
                <w:rStyle w:val="deftext"/>
                <w:rFonts w:eastAsia="Times New Roman"/>
              </w:rPr>
              <w:t>a small aircraft without a pilot that is controlled by someone on the ground</w:t>
            </w:r>
          </w:p>
        </w:tc>
      </w:tr>
      <w:tr w:rsidR="00090374" w:rsidRPr="003B0BC1" w14:paraId="3A5F6558" w14:textId="77777777" w:rsidTr="00EB6787">
        <w:tc>
          <w:tcPr>
            <w:tcW w:w="2376" w:type="dxa"/>
          </w:tcPr>
          <w:p w14:paraId="516C6DCC" w14:textId="77777777" w:rsidR="00090374" w:rsidRPr="003B0BC1" w:rsidRDefault="00090374" w:rsidP="00090374">
            <w:pPr>
              <w:pStyle w:val="Lijstalinea"/>
              <w:numPr>
                <w:ilvl w:val="0"/>
                <w:numId w:val="19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>to zap</w:t>
            </w:r>
          </w:p>
        </w:tc>
        <w:tc>
          <w:tcPr>
            <w:tcW w:w="7513" w:type="dxa"/>
          </w:tcPr>
          <w:p w14:paraId="47BD0B18" w14:textId="77777777" w:rsidR="00090374" w:rsidRPr="003B0BC1" w:rsidRDefault="00090374" w:rsidP="00090374">
            <w:pPr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i/>
                <w:lang w:val="en-US" w:eastAsia="nl-NL"/>
              </w:rPr>
              <w:t>f</w:t>
            </w:r>
            <w:r w:rsidRPr="003B0BC1">
              <w:rPr>
                <w:rFonts w:eastAsia="MS Mincho" w:cs="Arial"/>
                <w:i/>
                <w:lang w:val="en-US" w:eastAsia="nl-NL"/>
              </w:rPr>
              <w:t>.</w:t>
            </w:r>
            <w:r w:rsidRPr="003B0BC1">
              <w:rPr>
                <w:rFonts w:eastAsia="MS Mincho" w:cs="Arial"/>
                <w:i/>
                <w:lang w:val="en-US" w:eastAsia="nl-NL"/>
              </w:rPr>
              <w:tab/>
            </w:r>
            <w:r w:rsidRPr="003B0BC1">
              <w:rPr>
                <w:rStyle w:val="deftext"/>
                <w:rFonts w:eastAsia="Times New Roman"/>
              </w:rPr>
              <w:t>to hit something with electricity</w:t>
            </w:r>
          </w:p>
        </w:tc>
      </w:tr>
      <w:tr w:rsidR="00090374" w:rsidRPr="003B0BC1" w14:paraId="3E081A7E" w14:textId="77777777" w:rsidTr="00EB6787">
        <w:tc>
          <w:tcPr>
            <w:tcW w:w="2376" w:type="dxa"/>
          </w:tcPr>
          <w:p w14:paraId="78BFC1B3" w14:textId="77777777" w:rsidR="00090374" w:rsidRPr="003B0BC1" w:rsidRDefault="00090374" w:rsidP="00090374">
            <w:pPr>
              <w:pStyle w:val="Lijstalinea"/>
              <w:numPr>
                <w:ilvl w:val="0"/>
                <w:numId w:val="19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>scientist</w:t>
            </w:r>
          </w:p>
        </w:tc>
        <w:tc>
          <w:tcPr>
            <w:tcW w:w="7513" w:type="dxa"/>
          </w:tcPr>
          <w:p w14:paraId="6F76DCF8" w14:textId="77777777" w:rsidR="00090374" w:rsidRPr="003B0BC1" w:rsidRDefault="00090374" w:rsidP="00090374">
            <w:pPr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i/>
                <w:lang w:val="en-US" w:eastAsia="nl-NL"/>
              </w:rPr>
              <w:t>e</w:t>
            </w:r>
            <w:r w:rsidRPr="003B0BC1">
              <w:rPr>
                <w:rFonts w:eastAsia="MS Mincho" w:cs="Arial"/>
                <w:i/>
                <w:lang w:val="en-US" w:eastAsia="nl-NL"/>
              </w:rPr>
              <w:t>.</w:t>
            </w:r>
            <w:r w:rsidRPr="003B0BC1">
              <w:rPr>
                <w:rFonts w:eastAsia="MS Mincho" w:cs="Arial"/>
                <w:i/>
                <w:lang w:val="en-US" w:eastAsia="nl-NL"/>
              </w:rPr>
              <w:tab/>
            </w:r>
            <w:r w:rsidRPr="003B0BC1">
              <w:rPr>
                <w:rFonts w:eastAsia="MS Mincho" w:cs="Arial"/>
                <w:lang w:val="en-US" w:eastAsia="nl-NL"/>
              </w:rPr>
              <w:t xml:space="preserve">an expert who knows a lot about </w:t>
            </w:r>
            <w:r w:rsidRPr="003B0BC1">
              <w:rPr>
                <w:rStyle w:val="deftext"/>
                <w:rFonts w:eastAsia="Times New Roman"/>
              </w:rPr>
              <w:t>a particular area (such as biology, physics, or chemistry)</w:t>
            </w:r>
          </w:p>
        </w:tc>
      </w:tr>
      <w:tr w:rsidR="00090374" w:rsidRPr="003B0BC1" w14:paraId="755D0054" w14:textId="77777777" w:rsidTr="00EB6787">
        <w:tc>
          <w:tcPr>
            <w:tcW w:w="2376" w:type="dxa"/>
          </w:tcPr>
          <w:p w14:paraId="57ED2C1D" w14:textId="77777777" w:rsidR="00090374" w:rsidRPr="003B0BC1" w:rsidRDefault="00090374" w:rsidP="00090374">
            <w:pPr>
              <w:pStyle w:val="Lijstalinea"/>
              <w:numPr>
                <w:ilvl w:val="0"/>
                <w:numId w:val="19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>droplets</w:t>
            </w:r>
          </w:p>
        </w:tc>
        <w:tc>
          <w:tcPr>
            <w:tcW w:w="7513" w:type="dxa"/>
          </w:tcPr>
          <w:p w14:paraId="40C2344B" w14:textId="77777777" w:rsidR="00090374" w:rsidRPr="003B0BC1" w:rsidRDefault="00090374" w:rsidP="00090374">
            <w:pPr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i/>
                <w:lang w:val="en-US" w:eastAsia="nl-NL"/>
              </w:rPr>
              <w:t>j</w:t>
            </w:r>
            <w:r w:rsidRPr="003B0BC1">
              <w:rPr>
                <w:rFonts w:eastAsia="MS Mincho" w:cs="Arial"/>
                <w:i/>
                <w:lang w:val="en-US" w:eastAsia="nl-NL"/>
              </w:rPr>
              <w:t>.</w:t>
            </w:r>
            <w:r w:rsidRPr="003B0BC1">
              <w:rPr>
                <w:rFonts w:eastAsia="MS Mincho" w:cs="Arial"/>
                <w:i/>
                <w:lang w:val="en-US" w:eastAsia="nl-NL"/>
              </w:rPr>
              <w:tab/>
            </w:r>
            <w:r w:rsidRPr="003B0BC1">
              <w:rPr>
                <w:rFonts w:eastAsia="MS Mincho" w:cs="Arial"/>
                <w:lang w:val="en-US" w:eastAsia="nl-NL"/>
              </w:rPr>
              <w:t>small drops</w:t>
            </w:r>
          </w:p>
        </w:tc>
      </w:tr>
      <w:tr w:rsidR="00090374" w:rsidRPr="003B0BC1" w14:paraId="2727413A" w14:textId="77777777" w:rsidTr="00EB6787">
        <w:tc>
          <w:tcPr>
            <w:tcW w:w="2376" w:type="dxa"/>
          </w:tcPr>
          <w:p w14:paraId="0BE2839D" w14:textId="77777777" w:rsidR="00090374" w:rsidRPr="003B0BC1" w:rsidRDefault="00090374" w:rsidP="00090374">
            <w:pPr>
              <w:pStyle w:val="Lijstalinea"/>
              <w:numPr>
                <w:ilvl w:val="0"/>
                <w:numId w:val="19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>more likely</w:t>
            </w:r>
          </w:p>
        </w:tc>
        <w:tc>
          <w:tcPr>
            <w:tcW w:w="7513" w:type="dxa"/>
          </w:tcPr>
          <w:p w14:paraId="0BDFE37F" w14:textId="77777777" w:rsidR="00090374" w:rsidRPr="003B0BC1" w:rsidRDefault="00090374" w:rsidP="00090374">
            <w:pPr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i/>
                <w:lang w:val="en-US" w:eastAsia="nl-NL"/>
              </w:rPr>
              <w:t>n</w:t>
            </w:r>
            <w:r w:rsidRPr="003B0BC1">
              <w:rPr>
                <w:rFonts w:eastAsia="MS Mincho" w:cs="Arial"/>
                <w:i/>
                <w:lang w:val="en-US" w:eastAsia="nl-NL"/>
              </w:rPr>
              <w:t>.</w:t>
            </w:r>
            <w:r w:rsidRPr="003B0BC1">
              <w:rPr>
                <w:rFonts w:eastAsia="MS Mincho" w:cs="Arial"/>
                <w:i/>
                <w:lang w:val="en-US" w:eastAsia="nl-NL"/>
              </w:rPr>
              <w:tab/>
            </w:r>
            <w:r w:rsidRPr="003B0BC1">
              <w:rPr>
                <w:rFonts w:eastAsia="MS Mincho" w:cs="Arial"/>
                <w:lang w:val="en-US" w:eastAsia="nl-NL"/>
              </w:rPr>
              <w:t xml:space="preserve">with a better </w:t>
            </w:r>
            <w:r w:rsidRPr="003B0BC1">
              <w:rPr>
                <w:rStyle w:val="untext"/>
                <w:rFonts w:eastAsia="Times New Roman"/>
              </w:rPr>
              <w:t>chance that it will happen</w:t>
            </w:r>
          </w:p>
        </w:tc>
      </w:tr>
      <w:tr w:rsidR="00090374" w:rsidRPr="003B0BC1" w14:paraId="5003F835" w14:textId="77777777" w:rsidTr="00EB6787">
        <w:tc>
          <w:tcPr>
            <w:tcW w:w="2376" w:type="dxa"/>
          </w:tcPr>
          <w:p w14:paraId="27FE097E" w14:textId="77777777" w:rsidR="00090374" w:rsidRPr="003B0BC1" w:rsidRDefault="00090374" w:rsidP="00090374">
            <w:pPr>
              <w:pStyle w:val="Lijstalinea"/>
              <w:numPr>
                <w:ilvl w:val="0"/>
                <w:numId w:val="19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>to evaporate</w:t>
            </w:r>
          </w:p>
        </w:tc>
        <w:tc>
          <w:tcPr>
            <w:tcW w:w="7513" w:type="dxa"/>
          </w:tcPr>
          <w:p w14:paraId="57BEDBD2" w14:textId="77777777" w:rsidR="00090374" w:rsidRPr="003B0BC1" w:rsidRDefault="00090374" w:rsidP="00090374">
            <w:pPr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i/>
                <w:lang w:val="en-US" w:eastAsia="nl-NL"/>
              </w:rPr>
              <w:t>a.</w:t>
            </w:r>
            <w:r w:rsidRPr="003B0BC1">
              <w:rPr>
                <w:rFonts w:eastAsia="MS Mincho" w:cs="Arial"/>
                <w:i/>
                <w:lang w:val="en-US" w:eastAsia="nl-NL"/>
              </w:rPr>
              <w:tab/>
            </w:r>
            <w:r w:rsidRPr="003B0BC1">
              <w:rPr>
                <w:rStyle w:val="deftext"/>
                <w:rFonts w:eastAsia="Times New Roman"/>
              </w:rPr>
              <w:t>to change from a liquid (wet, water) into a gas</w:t>
            </w:r>
          </w:p>
        </w:tc>
      </w:tr>
      <w:tr w:rsidR="00090374" w:rsidRPr="003B0BC1" w14:paraId="0025E7B3" w14:textId="77777777" w:rsidTr="00EB6787">
        <w:tc>
          <w:tcPr>
            <w:tcW w:w="2376" w:type="dxa"/>
          </w:tcPr>
          <w:p w14:paraId="4355D8D4" w14:textId="77777777" w:rsidR="00090374" w:rsidRPr="003B0BC1" w:rsidRDefault="00090374" w:rsidP="00090374">
            <w:pPr>
              <w:pStyle w:val="Lijstalinea"/>
              <w:numPr>
                <w:ilvl w:val="0"/>
                <w:numId w:val="19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>to survive</w:t>
            </w:r>
          </w:p>
        </w:tc>
        <w:tc>
          <w:tcPr>
            <w:tcW w:w="7513" w:type="dxa"/>
          </w:tcPr>
          <w:p w14:paraId="4F6C131C" w14:textId="77777777" w:rsidR="00090374" w:rsidRPr="003B0BC1" w:rsidRDefault="00090374" w:rsidP="00090374">
            <w:pPr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i/>
                <w:lang w:val="en-US" w:eastAsia="nl-NL"/>
              </w:rPr>
              <w:t>b</w:t>
            </w:r>
            <w:r w:rsidRPr="003B0BC1">
              <w:rPr>
                <w:rFonts w:eastAsia="MS Mincho" w:cs="Arial"/>
                <w:i/>
                <w:lang w:val="en-US" w:eastAsia="nl-NL"/>
              </w:rPr>
              <w:t>.</w:t>
            </w:r>
            <w:r w:rsidRPr="003B0BC1">
              <w:rPr>
                <w:rFonts w:eastAsia="MS Mincho" w:cs="Arial"/>
                <w:i/>
                <w:lang w:val="en-US" w:eastAsia="nl-NL"/>
              </w:rPr>
              <w:tab/>
            </w:r>
            <w:r w:rsidRPr="003B0BC1">
              <w:rPr>
                <w:rStyle w:val="deftext"/>
                <w:rFonts w:eastAsia="Times New Roman"/>
              </w:rPr>
              <w:t>to continue to exist</w:t>
            </w:r>
          </w:p>
        </w:tc>
      </w:tr>
      <w:tr w:rsidR="00090374" w:rsidRPr="003B0BC1" w14:paraId="7A3B126D" w14:textId="77777777" w:rsidTr="00EB6787">
        <w:tc>
          <w:tcPr>
            <w:tcW w:w="2376" w:type="dxa"/>
          </w:tcPr>
          <w:p w14:paraId="49367F4A" w14:textId="77777777" w:rsidR="00090374" w:rsidRPr="003B0BC1" w:rsidRDefault="00090374" w:rsidP="00090374">
            <w:pPr>
              <w:pStyle w:val="Lijstalinea"/>
              <w:numPr>
                <w:ilvl w:val="0"/>
                <w:numId w:val="19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>the surface</w:t>
            </w:r>
          </w:p>
        </w:tc>
        <w:tc>
          <w:tcPr>
            <w:tcW w:w="7513" w:type="dxa"/>
          </w:tcPr>
          <w:p w14:paraId="4ABE1BBE" w14:textId="77777777" w:rsidR="00090374" w:rsidRPr="003B0BC1" w:rsidRDefault="00090374" w:rsidP="00090374">
            <w:pPr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i/>
                <w:lang w:val="en-US" w:eastAsia="nl-NL"/>
              </w:rPr>
              <w:t>k</w:t>
            </w:r>
            <w:r w:rsidRPr="003B0BC1">
              <w:rPr>
                <w:rFonts w:eastAsia="MS Mincho" w:cs="Arial"/>
                <w:i/>
                <w:lang w:val="en-US" w:eastAsia="nl-NL"/>
              </w:rPr>
              <w:t>.</w:t>
            </w:r>
            <w:r w:rsidRPr="003B0BC1">
              <w:rPr>
                <w:rFonts w:eastAsia="MS Mincho" w:cs="Arial"/>
                <w:i/>
                <w:lang w:val="en-US" w:eastAsia="nl-NL"/>
              </w:rPr>
              <w:tab/>
            </w:r>
            <w:r w:rsidRPr="003B0BC1">
              <w:rPr>
                <w:rStyle w:val="deftext"/>
                <w:rFonts w:eastAsia="Times New Roman"/>
              </w:rPr>
              <w:t>the upper layer of an area of land</w:t>
            </w:r>
          </w:p>
        </w:tc>
      </w:tr>
      <w:tr w:rsidR="00090374" w:rsidRPr="003B0BC1" w14:paraId="09880326" w14:textId="77777777" w:rsidTr="00EB6787">
        <w:tc>
          <w:tcPr>
            <w:tcW w:w="2376" w:type="dxa"/>
          </w:tcPr>
          <w:p w14:paraId="473EC799" w14:textId="77777777" w:rsidR="00090374" w:rsidRPr="003B0BC1" w:rsidRDefault="00090374" w:rsidP="00090374">
            <w:pPr>
              <w:pStyle w:val="Lijstalinea"/>
              <w:numPr>
                <w:ilvl w:val="0"/>
                <w:numId w:val="19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>drought</w:t>
            </w:r>
          </w:p>
        </w:tc>
        <w:tc>
          <w:tcPr>
            <w:tcW w:w="7513" w:type="dxa"/>
          </w:tcPr>
          <w:p w14:paraId="4E7C16EB" w14:textId="77777777" w:rsidR="00090374" w:rsidRPr="003B0BC1" w:rsidRDefault="00090374" w:rsidP="00090374">
            <w:pPr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i/>
                <w:lang w:val="en-US" w:eastAsia="nl-NL"/>
              </w:rPr>
              <w:t>g</w:t>
            </w:r>
            <w:r w:rsidRPr="003B0BC1">
              <w:rPr>
                <w:rFonts w:eastAsia="MS Mincho" w:cs="Arial"/>
                <w:i/>
                <w:lang w:val="en-US" w:eastAsia="nl-NL"/>
              </w:rPr>
              <w:t>.</w:t>
            </w:r>
            <w:r w:rsidRPr="003B0BC1">
              <w:rPr>
                <w:rFonts w:eastAsia="MS Mincho" w:cs="Arial"/>
                <w:i/>
                <w:lang w:val="en-US" w:eastAsia="nl-NL"/>
              </w:rPr>
              <w:tab/>
            </w:r>
            <w:r w:rsidRPr="003B0BC1">
              <w:rPr>
                <w:rStyle w:val="style-scope"/>
                <w:rFonts w:eastAsia="Times New Roman"/>
              </w:rPr>
              <w:t>a long period of time with very little or no rain</w:t>
            </w:r>
          </w:p>
        </w:tc>
      </w:tr>
      <w:tr w:rsidR="00090374" w:rsidRPr="003B0BC1" w14:paraId="503B4702" w14:textId="77777777" w:rsidTr="00EB6787">
        <w:tc>
          <w:tcPr>
            <w:tcW w:w="2376" w:type="dxa"/>
          </w:tcPr>
          <w:p w14:paraId="41ED911C" w14:textId="77777777" w:rsidR="00090374" w:rsidRPr="003B0BC1" w:rsidRDefault="00090374" w:rsidP="00090374">
            <w:pPr>
              <w:pStyle w:val="Lijstalinea"/>
              <w:numPr>
                <w:ilvl w:val="0"/>
                <w:numId w:val="19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>WWF</w:t>
            </w:r>
          </w:p>
        </w:tc>
        <w:tc>
          <w:tcPr>
            <w:tcW w:w="7513" w:type="dxa"/>
          </w:tcPr>
          <w:p w14:paraId="51E4C3E0" w14:textId="77777777" w:rsidR="00090374" w:rsidRPr="003B0BC1" w:rsidRDefault="00090374" w:rsidP="00090374">
            <w:pPr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i/>
                <w:lang w:val="en-US" w:eastAsia="nl-NL"/>
              </w:rPr>
              <w:t>o</w:t>
            </w:r>
            <w:r w:rsidRPr="003B0BC1">
              <w:rPr>
                <w:rFonts w:eastAsia="MS Mincho" w:cs="Arial"/>
                <w:i/>
                <w:lang w:val="en-US" w:eastAsia="nl-NL"/>
              </w:rPr>
              <w:t>.</w:t>
            </w:r>
            <w:r w:rsidRPr="003B0BC1">
              <w:rPr>
                <w:rFonts w:eastAsia="MS Mincho" w:cs="Arial"/>
                <w:i/>
                <w:lang w:val="en-US" w:eastAsia="nl-NL"/>
              </w:rPr>
              <w:tab/>
            </w:r>
            <w:r w:rsidRPr="003B0BC1">
              <w:rPr>
                <w:rFonts w:eastAsia="Times New Roman"/>
              </w:rPr>
              <w:t>World Wildlife Fund</w:t>
            </w:r>
          </w:p>
        </w:tc>
      </w:tr>
      <w:tr w:rsidR="00090374" w:rsidRPr="003B0BC1" w14:paraId="2D798BA7" w14:textId="77777777" w:rsidTr="00EB6787">
        <w:tc>
          <w:tcPr>
            <w:tcW w:w="2376" w:type="dxa"/>
          </w:tcPr>
          <w:p w14:paraId="0D200161" w14:textId="77777777" w:rsidR="00090374" w:rsidRPr="003B0BC1" w:rsidRDefault="00090374" w:rsidP="00090374">
            <w:pPr>
              <w:pStyle w:val="Lijstalinea"/>
              <w:numPr>
                <w:ilvl w:val="0"/>
                <w:numId w:val="19"/>
              </w:numPr>
              <w:ind w:left="357" w:hanging="357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>precious</w:t>
            </w:r>
          </w:p>
        </w:tc>
        <w:tc>
          <w:tcPr>
            <w:tcW w:w="7513" w:type="dxa"/>
          </w:tcPr>
          <w:p w14:paraId="1FE19E10" w14:textId="77777777" w:rsidR="00090374" w:rsidRPr="003B0BC1" w:rsidRDefault="00090374" w:rsidP="00090374">
            <w:pPr>
              <w:spacing w:after="0" w:line="240" w:lineRule="auto"/>
              <w:ind w:left="357" w:hanging="357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i/>
                <w:lang w:val="en-US" w:eastAsia="nl-NL"/>
              </w:rPr>
              <w:t>m</w:t>
            </w:r>
            <w:r w:rsidRPr="003B0BC1">
              <w:rPr>
                <w:rFonts w:eastAsia="MS Mincho" w:cs="Arial"/>
                <w:i/>
                <w:lang w:val="en-US" w:eastAsia="nl-NL"/>
              </w:rPr>
              <w:t>.</w:t>
            </w:r>
            <w:r w:rsidRPr="003B0BC1">
              <w:rPr>
                <w:rFonts w:eastAsia="MS Mincho" w:cs="Arial"/>
                <w:i/>
                <w:lang w:val="en-US" w:eastAsia="nl-NL"/>
              </w:rPr>
              <w:tab/>
            </w:r>
            <w:r w:rsidRPr="003B0BC1">
              <w:rPr>
                <w:rStyle w:val="deftext"/>
                <w:rFonts w:eastAsia="Times New Roman"/>
              </w:rPr>
              <w:t>very valuable or important</w:t>
            </w:r>
          </w:p>
        </w:tc>
      </w:tr>
    </w:tbl>
    <w:p w14:paraId="5E1A7FE4" w14:textId="77777777" w:rsidR="00090374" w:rsidRDefault="00090374" w:rsidP="00593095">
      <w:pPr>
        <w:spacing w:after="0" w:line="240" w:lineRule="auto"/>
        <w:rPr>
          <w:szCs w:val="20"/>
        </w:rPr>
      </w:pPr>
    </w:p>
    <w:p w14:paraId="2658E376" w14:textId="77777777" w:rsidR="002A47C9" w:rsidRDefault="002A47C9" w:rsidP="002A47C9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3</w:t>
      </w:r>
    </w:p>
    <w:p w14:paraId="6FC88514" w14:textId="4A8340BF" w:rsidR="00137244" w:rsidRDefault="00360FBC" w:rsidP="00137244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="0099602B" w:rsidRPr="0099602B">
        <w:rPr>
          <w:rFonts w:cs="Arial"/>
          <w:b/>
          <w:lang w:val="en-GB"/>
        </w:rPr>
        <w:t>2</w:t>
      </w:r>
      <w:r w:rsidR="0099602B">
        <w:rPr>
          <w:rFonts w:cs="Arial"/>
          <w:lang w:val="en-GB"/>
        </w:rPr>
        <w:tab/>
      </w:r>
      <w:r w:rsidR="0099602B" w:rsidRPr="008C4832">
        <w:rPr>
          <w:rFonts w:cs="Arial"/>
          <w:lang w:val="en-GB"/>
        </w:rPr>
        <w:t xml:space="preserve">Drones will hopefully </w:t>
      </w:r>
      <w:r w:rsidR="0099602B">
        <w:rPr>
          <w:rFonts w:cs="Arial"/>
          <w:lang w:val="en-GB"/>
        </w:rPr>
        <w:t>help make</w:t>
      </w:r>
      <w:r w:rsidR="0099602B" w:rsidRPr="008C4832">
        <w:rPr>
          <w:rFonts w:cs="Arial"/>
          <w:lang w:val="en-GB"/>
        </w:rPr>
        <w:t xml:space="preserve"> more rain in the United Arab Emirates.</w:t>
      </w:r>
    </w:p>
    <w:p w14:paraId="55566C36" w14:textId="1B5FDB7D" w:rsidR="00137244" w:rsidRDefault="00137244" w:rsidP="00127BAF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</w:p>
    <w:p w14:paraId="2DB411CC" w14:textId="77777777" w:rsidR="006C7F4A" w:rsidRDefault="00127BAF" w:rsidP="00127BAF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="006C7F4A">
        <w:rPr>
          <w:rFonts w:cs="Arial"/>
          <w:lang w:val="en-GB"/>
        </w:rPr>
        <w:t>3</w:t>
      </w:r>
      <w:r w:rsidR="006C7F4A">
        <w:rPr>
          <w:rFonts w:cs="Arial"/>
          <w:lang w:val="en-GB"/>
        </w:rPr>
        <w:tab/>
      </w:r>
      <w:r w:rsidR="006C7F4A" w:rsidRPr="00B77FE3">
        <w:rPr>
          <w:rFonts w:cs="Arial"/>
          <w:lang w:val="en-GB"/>
        </w:rPr>
        <w:t>It was mostly warmer on earth than it is now.</w:t>
      </w:r>
    </w:p>
    <w:p w14:paraId="2692D9E7" w14:textId="7BD8977B" w:rsidR="0099602B" w:rsidRPr="008C4832" w:rsidRDefault="0099602B" w:rsidP="0099602B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The United Arab Emirates only gets about 10cm of rain per year.</w:t>
      </w:r>
      <w:r w:rsidRPr="0099602B">
        <w:rPr>
          <w:rFonts w:ascii="Calibri" w:eastAsia="Calibri" w:hAnsi="Calibri" w:cs="Arial"/>
          <w:b/>
          <w:sz w:val="22"/>
          <w:szCs w:val="22"/>
          <w:lang w:val="en-GB" w:eastAsia="en-US"/>
        </w:rPr>
        <w:t xml:space="preserve"> </w:t>
      </w:r>
      <w:r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6ABE3993" w14:textId="1ACFFFA7" w:rsidR="0099602B" w:rsidRPr="008C4832" w:rsidRDefault="0099602B" w:rsidP="0099602B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In the United Arab Emirates most rain falls in summer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.</w:t>
      </w:r>
      <w:r w:rsidRPr="0099602B">
        <w:rPr>
          <w:rFonts w:ascii="Calibri" w:eastAsia="Calibri" w:hAnsi="Calibri" w:cs="Arial"/>
          <w:b/>
          <w:sz w:val="22"/>
          <w:szCs w:val="22"/>
          <w:lang w:val="en-GB" w:eastAsia="en-US"/>
        </w:rPr>
        <w:t xml:space="preserve"> </w:t>
      </w:r>
      <w:r>
        <w:rPr>
          <w:rFonts w:ascii="Calibri" w:eastAsia="Calibri" w:hAnsi="Calibri" w:cs="Arial"/>
          <w:b/>
          <w:sz w:val="22"/>
          <w:szCs w:val="22"/>
          <w:lang w:val="en-GB" w:eastAsia="en-US"/>
        </w:rPr>
        <w:t>FALSE</w:t>
      </w:r>
    </w:p>
    <w:p w14:paraId="1EB3A142" w14:textId="6C6087D4" w:rsidR="0099602B" w:rsidRPr="008C4832" w:rsidRDefault="0099602B" w:rsidP="0099602B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The United Arab Emirates belong to the hottest countries on earth.</w:t>
      </w:r>
      <w:r w:rsidRPr="0099602B">
        <w:rPr>
          <w:rFonts w:ascii="Calibri" w:eastAsia="Calibri" w:hAnsi="Calibri" w:cs="Arial"/>
          <w:b/>
          <w:sz w:val="22"/>
          <w:szCs w:val="22"/>
          <w:lang w:val="en-GB" w:eastAsia="en-US"/>
        </w:rPr>
        <w:t xml:space="preserve"> </w:t>
      </w:r>
      <w:r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6C3E272F" w14:textId="32BB754C" w:rsidR="0099602B" w:rsidRPr="008C4832" w:rsidRDefault="0099602B" w:rsidP="0099602B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In the United Arab Emirates, raindrops often evaporate before they hit the ground.</w:t>
      </w:r>
      <w:r w:rsidRPr="0099602B">
        <w:rPr>
          <w:rFonts w:ascii="Calibri" w:eastAsia="Calibri" w:hAnsi="Calibri" w:cs="Arial"/>
          <w:b/>
          <w:sz w:val="22"/>
          <w:szCs w:val="22"/>
          <w:lang w:val="en-GB" w:eastAsia="en-US"/>
        </w:rPr>
        <w:t xml:space="preserve"> </w:t>
      </w:r>
      <w:r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2772177C" w14:textId="388F6B15" w:rsidR="0099602B" w:rsidRPr="008C4832" w:rsidRDefault="0099602B" w:rsidP="0099602B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The United Arab Emirates have the large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st raindrops of all countries. </w:t>
      </w:r>
      <w:r>
        <w:rPr>
          <w:rFonts w:ascii="Calibri" w:eastAsia="Calibri" w:hAnsi="Calibri" w:cs="Arial"/>
          <w:b/>
          <w:sz w:val="22"/>
          <w:szCs w:val="22"/>
          <w:lang w:val="en-GB" w:eastAsia="en-US"/>
        </w:rPr>
        <w:t>FALSE</w:t>
      </w:r>
    </w:p>
    <w:p w14:paraId="7F7D1B49" w14:textId="77777777" w:rsidR="00127BAF" w:rsidRDefault="00127BAF" w:rsidP="00F71350">
      <w:pPr>
        <w:tabs>
          <w:tab w:val="left" w:pos="426"/>
        </w:tabs>
        <w:spacing w:after="0" w:line="240" w:lineRule="auto"/>
        <w:ind w:left="426" w:hanging="426"/>
        <w:rPr>
          <w:rFonts w:cs="Arial"/>
          <w:lang w:val="en-GB"/>
        </w:rPr>
      </w:pPr>
    </w:p>
    <w:p w14:paraId="3028FAE5" w14:textId="5D82B080" w:rsidR="0099602B" w:rsidRDefault="009F60E9" w:rsidP="00F71350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="0099602B">
        <w:rPr>
          <w:rFonts w:cs="Arial"/>
          <w:lang w:val="en-GB"/>
        </w:rPr>
        <w:t>2</w:t>
      </w:r>
      <w:r w:rsidR="0099602B">
        <w:rPr>
          <w:rFonts w:cs="Arial"/>
          <w:lang w:val="en-GB"/>
        </w:rPr>
        <w:tab/>
      </w:r>
      <w:r w:rsidR="0099602B" w:rsidRPr="008C4832">
        <w:rPr>
          <w:rFonts w:cs="Arial"/>
          <w:lang w:val="en-GB"/>
        </w:rPr>
        <w:t>Catapults launch drones into clouds.</w:t>
      </w:r>
    </w:p>
    <w:p w14:paraId="0115031B" w14:textId="77777777" w:rsidR="0099602B" w:rsidRPr="008C4832" w:rsidRDefault="0099602B" w:rsidP="0099602B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The drones zap small raindrops in the clouds with an electric charge.</w:t>
      </w:r>
    </w:p>
    <w:p w14:paraId="1E24DD54" w14:textId="77777777" w:rsidR="0099602B" w:rsidRPr="008C4832" w:rsidRDefault="0099602B" w:rsidP="0099602B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Smaller raindrops are joined together and become big raindrops.</w:t>
      </w:r>
    </w:p>
    <w:p w14:paraId="074BB40A" w14:textId="77777777" w:rsidR="0099602B" w:rsidRPr="008C4832" w:rsidRDefault="0099602B" w:rsidP="0099602B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Bigger raindrops have a better chance of falling on the ground.</w:t>
      </w:r>
    </w:p>
    <w:p w14:paraId="7281012F" w14:textId="57FF77F2" w:rsidR="002B165A" w:rsidRPr="009210FB" w:rsidRDefault="0099602B" w:rsidP="009210FB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More rain may fall in hotter countries.</w:t>
      </w:r>
    </w:p>
    <w:sectPr w:rsidR="002B165A" w:rsidRPr="009210FB" w:rsidSect="004D4CAE">
      <w:footerReference w:type="default" r:id="rId10"/>
      <w:pgSz w:w="11906" w:h="16838"/>
      <w:pgMar w:top="1304" w:right="1304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EB6787" w:rsidRDefault="00EB6787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EB6787" w:rsidRDefault="00EB6787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3599D" w14:textId="1DFA7961" w:rsidR="00EB6787" w:rsidRPr="00EB3AE1" w:rsidRDefault="00EB6787" w:rsidP="00CF1C3B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23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2020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>2021</w:t>
    </w:r>
  </w:p>
  <w:p w14:paraId="34A1C1A4" w14:textId="77777777" w:rsidR="00EB6787" w:rsidRPr="0074604C" w:rsidRDefault="00EB6787" w:rsidP="00CF1C3B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3EBE3E0F" w14:textId="3F61AA95" w:rsidR="00EB6787" w:rsidRPr="00CF1C3B" w:rsidRDefault="00EB6787" w:rsidP="00CF1C3B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EB6787" w:rsidRDefault="00EB6787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EB6787" w:rsidRDefault="00EB6787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BE0"/>
    <w:multiLevelType w:val="hybridMultilevel"/>
    <w:tmpl w:val="B1708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C3A2D"/>
    <w:multiLevelType w:val="multilevel"/>
    <w:tmpl w:val="2C34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778F0"/>
    <w:multiLevelType w:val="multilevel"/>
    <w:tmpl w:val="BA0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56786"/>
    <w:multiLevelType w:val="hybridMultilevel"/>
    <w:tmpl w:val="A15CC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8D48CF"/>
    <w:multiLevelType w:val="hybridMultilevel"/>
    <w:tmpl w:val="C61C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109C4"/>
    <w:multiLevelType w:val="hybridMultilevel"/>
    <w:tmpl w:val="0EEE0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027417"/>
    <w:multiLevelType w:val="multilevel"/>
    <w:tmpl w:val="BC74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4F89035D"/>
    <w:multiLevelType w:val="hybridMultilevel"/>
    <w:tmpl w:val="68528408"/>
    <w:lvl w:ilvl="0" w:tplc="0409000F">
      <w:start w:val="1"/>
      <w:numFmt w:val="decimal"/>
      <w:lvlText w:val="%1."/>
      <w:lvlJc w:val="left"/>
      <w:pPr>
        <w:ind w:left="796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62591C"/>
    <w:multiLevelType w:val="hybridMultilevel"/>
    <w:tmpl w:val="B072B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6937F5"/>
    <w:multiLevelType w:val="hybridMultilevel"/>
    <w:tmpl w:val="06F06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C73A43"/>
    <w:multiLevelType w:val="hybridMultilevel"/>
    <w:tmpl w:val="9F900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2"/>
  </w:num>
  <w:num w:numId="5">
    <w:abstractNumId w:val="18"/>
  </w:num>
  <w:num w:numId="6">
    <w:abstractNumId w:val="13"/>
  </w:num>
  <w:num w:numId="7">
    <w:abstractNumId w:val="9"/>
  </w:num>
  <w:num w:numId="8">
    <w:abstractNumId w:val="7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  <w:num w:numId="13">
    <w:abstractNumId w:val="1"/>
  </w:num>
  <w:num w:numId="14">
    <w:abstractNumId w:val="5"/>
  </w:num>
  <w:num w:numId="15">
    <w:abstractNumId w:val="2"/>
  </w:num>
  <w:num w:numId="16">
    <w:abstractNumId w:val="6"/>
  </w:num>
  <w:num w:numId="17">
    <w:abstractNumId w:val="16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EE6"/>
    <w:rsid w:val="00036ABF"/>
    <w:rsid w:val="000420AC"/>
    <w:rsid w:val="0006700B"/>
    <w:rsid w:val="000831D9"/>
    <w:rsid w:val="00090374"/>
    <w:rsid w:val="001169A1"/>
    <w:rsid w:val="0012758F"/>
    <w:rsid w:val="00127BAF"/>
    <w:rsid w:val="00137244"/>
    <w:rsid w:val="001770F2"/>
    <w:rsid w:val="00181D2B"/>
    <w:rsid w:val="001B0512"/>
    <w:rsid w:val="001C74D7"/>
    <w:rsid w:val="00262459"/>
    <w:rsid w:val="002A47C9"/>
    <w:rsid w:val="002B165A"/>
    <w:rsid w:val="002B6C54"/>
    <w:rsid w:val="0030768C"/>
    <w:rsid w:val="00360FBC"/>
    <w:rsid w:val="004074E0"/>
    <w:rsid w:val="00452EEA"/>
    <w:rsid w:val="0045454C"/>
    <w:rsid w:val="00494121"/>
    <w:rsid w:val="004D4CAE"/>
    <w:rsid w:val="004E1E88"/>
    <w:rsid w:val="004F133B"/>
    <w:rsid w:val="0052365F"/>
    <w:rsid w:val="00544419"/>
    <w:rsid w:val="005843BB"/>
    <w:rsid w:val="00593095"/>
    <w:rsid w:val="005C57B2"/>
    <w:rsid w:val="006130CF"/>
    <w:rsid w:val="00623A9A"/>
    <w:rsid w:val="00625C4C"/>
    <w:rsid w:val="00665D0E"/>
    <w:rsid w:val="0068640B"/>
    <w:rsid w:val="006A0F3D"/>
    <w:rsid w:val="006C7F4A"/>
    <w:rsid w:val="007D6A54"/>
    <w:rsid w:val="00843AF1"/>
    <w:rsid w:val="00845585"/>
    <w:rsid w:val="00894919"/>
    <w:rsid w:val="008A02DF"/>
    <w:rsid w:val="009210FB"/>
    <w:rsid w:val="00960D57"/>
    <w:rsid w:val="0099602B"/>
    <w:rsid w:val="009F60E9"/>
    <w:rsid w:val="00A419DF"/>
    <w:rsid w:val="00A55B0F"/>
    <w:rsid w:val="00A90F46"/>
    <w:rsid w:val="00AB5BEA"/>
    <w:rsid w:val="00AF4250"/>
    <w:rsid w:val="00BD0CF8"/>
    <w:rsid w:val="00C053BE"/>
    <w:rsid w:val="00C36852"/>
    <w:rsid w:val="00C42D50"/>
    <w:rsid w:val="00CF1C3B"/>
    <w:rsid w:val="00CF3D52"/>
    <w:rsid w:val="00E055C9"/>
    <w:rsid w:val="00E106F5"/>
    <w:rsid w:val="00E52908"/>
    <w:rsid w:val="00E54638"/>
    <w:rsid w:val="00E91739"/>
    <w:rsid w:val="00EB6787"/>
    <w:rsid w:val="00EC09F3"/>
    <w:rsid w:val="00EC27AD"/>
    <w:rsid w:val="00EC5719"/>
    <w:rsid w:val="00EE48A0"/>
    <w:rsid w:val="00F06EFF"/>
    <w:rsid w:val="00F2055A"/>
    <w:rsid w:val="00F32EF3"/>
    <w:rsid w:val="00F34213"/>
    <w:rsid w:val="00F35125"/>
    <w:rsid w:val="00F71350"/>
    <w:rsid w:val="00F818EC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5930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text">
    <w:name w:val="dttext"/>
    <w:basedOn w:val="Standaardalinea-lettertype"/>
    <w:rsid w:val="001B0512"/>
  </w:style>
  <w:style w:type="character" w:customStyle="1" w:styleId="style-scope">
    <w:name w:val="style-scope"/>
    <w:basedOn w:val="Standaardalinea-lettertype"/>
    <w:rsid w:val="0059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365</Words>
  <Characters>1626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64</cp:revision>
  <dcterms:created xsi:type="dcterms:W3CDTF">2016-10-07T10:52:00Z</dcterms:created>
  <dcterms:modified xsi:type="dcterms:W3CDTF">2021-06-04T09:31:00Z</dcterms:modified>
</cp:coreProperties>
</file>