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volgorde van de getallen t/m 20.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ongestructureerde hoeveelheden t/m 20 tellen en </w:t>
                        </w:r>
                        <w:r>
                          <w:rPr>
                            <w:color w:val="231F20"/>
                            <w:sz w:val="18"/>
                          </w:rPr>
                          <w:t>met elkaar vergelijken.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(her)kennen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telrij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(her)kennen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getalsymbolen t/m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Resultatief tellen en het overzien van kleine hoeveelheden </w:t>
                        </w:r>
                        <w:r>
                          <w:rPr>
                            <w:color w:val="231F20"/>
                            <w:sz w:val="18"/>
                          </w:rPr>
                          <w:t>t/m 6 in één keer.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1, les 1 en 2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 hierover is te vinden in de gebruikte </w:t>
                        </w:r>
                        <w:r>
                          <w:rPr>
                            <w:color w:val="231F20"/>
                            <w:sz w:val="18"/>
                          </w:rPr>
                          <w:t>kleutermethode.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8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verhaal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afbeelding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 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bedenken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splitsschema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invullen.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splitsingen van 4, 5 en 6.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overzien van kleine hoeveelheden t/m 6.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overzien van kleine hoeveelheden t/m 6.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 hierover is te vinden in de gebruikte kleuter- </w:t>
                        </w:r>
                        <w:r>
                          <w:rPr>
                            <w:color w:val="231F20"/>
                            <w:sz w:val="18"/>
                          </w:rPr>
                          <w:t>methode.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Informatie hierover is te vinden in de gebruikte kleuter- </w:t>
                        </w:r>
                        <w:r>
                          <w:rPr>
                            <w:color w:val="231F20"/>
                            <w:sz w:val="18"/>
                          </w:rPr>
                          <w:t>methode.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4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aantal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afbeelding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eenvoudig blokkenbouwsel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6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73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589876_WIG5_3_02_PB_blokvoorbereidingsformulier.indd</dc:title>
  <dcterms:created xsi:type="dcterms:W3CDTF">2019-08-02T08:15:10Z</dcterms:created>
  <dcterms:modified xsi:type="dcterms:W3CDTF">2019-08-02T08:15:10Z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2019-08-02T00:00:00Z</vt:filetime>
  </property>
</Properties>
</file>