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524240">
        <w:rPr>
          <w:rFonts w:ascii="Arial" w:hAnsi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</w:r>
      <w:r w:rsidR="00A721C2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 w:rsidR="00A721C2">
        <w:rPr>
          <w:rFonts w:ascii="Arial" w:hAnsi="Arial" w:cs="Arial"/>
          <w:sz w:val="16"/>
          <w:szCs w:val="16"/>
        </w:rPr>
        <w:t>13,14,15,16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5043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39"/>
        <w:gridCol w:w="4873"/>
        <w:gridCol w:w="2309"/>
        <w:gridCol w:w="2579"/>
        <w:gridCol w:w="1434"/>
        <w:gridCol w:w="2494"/>
      </w:tblGrid>
      <w:tr w:rsidR="00CD6451" w:rsidRPr="0017053B" w:rsidTr="009C242F">
        <w:trPr>
          <w:trHeight w:val="227"/>
          <w:tblHeader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9C242F">
        <w:trPr>
          <w:trHeight w:val="227"/>
          <w:tblHeader/>
        </w:trPr>
        <w:tc>
          <w:tcPr>
            <w:tcW w:w="648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154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73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820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45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79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9C242F">
        <w:trPr>
          <w:trHeight w:hRule="exact" w:val="57"/>
          <w:tblHeader/>
        </w:trPr>
        <w:tc>
          <w:tcPr>
            <w:tcW w:w="648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7A8A162" wp14:editId="7B442336">
                  <wp:extent cx="171450" cy="183968"/>
                  <wp:effectExtent l="0" t="0" r="0" b="698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49" w:type="pct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De</w:t>
            </w:r>
            <w:r w:rsidR="00871C2E">
              <w:rPr>
                <w:rFonts w:ascii="Verdana" w:hAnsi="Verdana"/>
                <w:sz w:val="16"/>
                <w:szCs w:val="16"/>
              </w:rPr>
              <w:t xml:space="preserve"> kinderen scoren voldoende  op de </w:t>
            </w:r>
            <w:proofErr w:type="spellStart"/>
            <w:r w:rsidR="00871C2E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71C2E"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BD6E24">
              <w:rPr>
                <w:rFonts w:ascii="Verdana" w:hAnsi="Verdana"/>
                <w:sz w:val="16"/>
                <w:szCs w:val="16"/>
              </w:rPr>
              <w:t>6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E</w:t>
            </w:r>
            <w:r w:rsidR="00BD6E24">
              <w:rPr>
                <w:rFonts w:ascii="Verdana" w:hAnsi="Verdana"/>
                <w:sz w:val="16"/>
                <w:szCs w:val="16"/>
              </w:rPr>
              <w:t>6</w:t>
            </w:r>
          </w:p>
          <w:p w:rsidR="00BF2A66" w:rsidRDefault="00BF2A66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BD6E24" w:rsidRDefault="00BD6E24" w:rsidP="00BD6E24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D6E24">
              <w:rPr>
                <w:rFonts w:ascii="Verdana" w:hAnsi="Verdana"/>
                <w:sz w:val="16"/>
                <w:szCs w:val="16"/>
              </w:rPr>
              <w:t xml:space="preserve">woorden eindigend op -air </w:t>
            </w:r>
          </w:p>
          <w:p w:rsidR="00BD6E24" w:rsidRPr="00BD6E24" w:rsidRDefault="00BD6E24" w:rsidP="00BD6E24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D6E24">
              <w:rPr>
                <w:rFonts w:ascii="Verdana" w:hAnsi="Verdana"/>
                <w:sz w:val="16"/>
                <w:szCs w:val="16"/>
              </w:rPr>
              <w:t>vloeiend lezen: tekst lezen met dynamisch accent (hard/zacht, langzaam/vlug)</w:t>
            </w:r>
          </w:p>
          <w:p w:rsidR="00BD6E24" w:rsidRDefault="00BD6E24" w:rsidP="00BD6E24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D6E24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BD6E24">
              <w:rPr>
                <w:rFonts w:ascii="Verdana" w:hAnsi="Verdana"/>
                <w:sz w:val="16"/>
                <w:szCs w:val="16"/>
              </w:rPr>
              <w:t>heid</w:t>
            </w:r>
            <w:proofErr w:type="spellEnd"/>
            <w:r w:rsidRPr="00BD6E24">
              <w:rPr>
                <w:rFonts w:ascii="Verdana" w:hAnsi="Verdana"/>
                <w:sz w:val="16"/>
                <w:szCs w:val="16"/>
              </w:rPr>
              <w:t xml:space="preserve"> en -</w:t>
            </w:r>
            <w:proofErr w:type="spellStart"/>
            <w:r w:rsidRPr="00BD6E24">
              <w:rPr>
                <w:rFonts w:ascii="Verdana" w:hAnsi="Verdana"/>
                <w:sz w:val="16"/>
                <w:szCs w:val="16"/>
              </w:rPr>
              <w:t>teit</w:t>
            </w:r>
            <w:proofErr w:type="spellEnd"/>
            <w:r w:rsidRPr="00BD6E2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D6E24" w:rsidRPr="00BD6E24" w:rsidRDefault="00BD6E24" w:rsidP="00BD6E24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D6E24">
              <w:rPr>
                <w:rFonts w:ascii="Verdana" w:hAnsi="Verdana"/>
                <w:sz w:val="16"/>
                <w:szCs w:val="16"/>
              </w:rPr>
              <w:t>afkortingen en symbolen</w:t>
            </w:r>
          </w:p>
          <w:p w:rsidR="00BD6E24" w:rsidRPr="00BD6E24" w:rsidRDefault="00BD6E24" w:rsidP="00BD6E24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D6E24">
              <w:rPr>
                <w:rFonts w:ascii="Verdana" w:hAnsi="Verdana"/>
                <w:sz w:val="16"/>
                <w:szCs w:val="16"/>
              </w:rPr>
              <w:t>vloeiend lezen: met inachtneming van leestekens en de directe rede</w:t>
            </w:r>
          </w:p>
          <w:p w:rsidR="00BD6E24" w:rsidRPr="00BD6E24" w:rsidRDefault="00BD6E24" w:rsidP="00BD6E24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D6E24">
              <w:rPr>
                <w:rFonts w:ascii="Verdana" w:hAnsi="Verdana"/>
                <w:sz w:val="16"/>
                <w:szCs w:val="16"/>
              </w:rPr>
              <w:t>woorden met -eau- uitgesproken als /</w:t>
            </w:r>
            <w:proofErr w:type="spellStart"/>
            <w:r w:rsidRPr="00BD6E24">
              <w:rPr>
                <w:rFonts w:ascii="Verdana" w:hAnsi="Verdana"/>
                <w:sz w:val="16"/>
                <w:szCs w:val="16"/>
              </w:rPr>
              <w:t>oo</w:t>
            </w:r>
            <w:proofErr w:type="spellEnd"/>
            <w:r w:rsidRPr="00BD6E24">
              <w:rPr>
                <w:rFonts w:ascii="Verdana" w:hAnsi="Verdana"/>
                <w:sz w:val="16"/>
                <w:szCs w:val="16"/>
              </w:rPr>
              <w:t>/ en -</w:t>
            </w:r>
            <w:proofErr w:type="spellStart"/>
            <w:r w:rsidRPr="00BD6E24"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 w:rsidRPr="00BD6E24">
              <w:rPr>
                <w:rFonts w:ascii="Verdana" w:hAnsi="Verdana"/>
                <w:sz w:val="16"/>
                <w:szCs w:val="16"/>
              </w:rPr>
              <w:t xml:space="preserve">- als /oe/ </w:t>
            </w:r>
          </w:p>
          <w:p w:rsidR="000C5692" w:rsidRPr="00A721C2" w:rsidRDefault="00BD6E24" w:rsidP="00BD6E24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D6E24">
              <w:rPr>
                <w:rFonts w:ascii="Verdana" w:hAnsi="Verdana"/>
                <w:sz w:val="16"/>
                <w:szCs w:val="16"/>
              </w:rPr>
              <w:t xml:space="preserve">laagfrequente leenwoorden 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007BD11" wp14:editId="43ECDE9C">
                  <wp:extent cx="171450" cy="183968"/>
                  <wp:effectExtent l="0" t="0" r="0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124F1AB" wp14:editId="31582349">
                  <wp:extent cx="170089" cy="190500"/>
                  <wp:effectExtent l="0" t="0" r="190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D4E6C3B" wp14:editId="649ADC90">
                  <wp:extent cx="171450" cy="183968"/>
                  <wp:effectExtent l="0" t="0" r="0" b="698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40C64F1" wp14:editId="0A894938">
                  <wp:extent cx="163720" cy="170130"/>
                  <wp:effectExtent l="0" t="0" r="8255" b="1905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2" cy="17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Aanpak binnen dit model voor de</w:t>
            </w:r>
            <w:r w:rsidR="009C242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FCAB0C0" wp14:editId="2DEB9390">
                  <wp:extent cx="171450" cy="183968"/>
                  <wp:effectExtent l="0" t="0" r="0" b="698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54478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871C2E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71C2E"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871C2E" w:rsidRPr="0017053B" w:rsidRDefault="00871C2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0FFD71A" wp14:editId="21EBE4ED">
                  <wp:extent cx="170089" cy="190500"/>
                  <wp:effectExtent l="0" t="0" r="190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9" w:type="pct"/>
          </w:tcPr>
          <w:p w:rsidR="0053192D" w:rsidRDefault="008F341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kinderen scoren voldoende  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8F341C" w:rsidRPr="0053192D" w:rsidRDefault="008F341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B94DDD">
              <w:rPr>
                <w:rFonts w:ascii="Verdana" w:hAnsi="Verdana"/>
                <w:sz w:val="16"/>
                <w:szCs w:val="16"/>
              </w:rPr>
              <w:t>6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E</w:t>
            </w:r>
            <w:r w:rsidR="00B94DDD">
              <w:rPr>
                <w:rFonts w:ascii="Verdana" w:hAnsi="Verdana"/>
                <w:sz w:val="16"/>
                <w:szCs w:val="16"/>
              </w:rPr>
              <w:t>6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1BA21E6" wp14:editId="0CB3718A">
                  <wp:extent cx="171450" cy="183968"/>
                  <wp:effectExtent l="0" t="0" r="0" b="698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B176DB5" wp14:editId="2CD8A9E6">
                  <wp:extent cx="170089" cy="190500"/>
                  <wp:effectExtent l="0" t="0" r="190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pct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EFA9AAC" wp14:editId="3F0C8237">
                  <wp:extent cx="170089" cy="190500"/>
                  <wp:effectExtent l="0" t="0" r="190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9C242F" w:rsidRPr="00700A32" w:rsidRDefault="009C242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</w:tc>
        <w:tc>
          <w:tcPr>
            <w:tcW w:w="456" w:type="pct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54478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794" w:type="pct"/>
            <w:tcMar>
              <w:top w:w="57" w:type="dxa"/>
              <w:bottom w:w="57" w:type="dxa"/>
            </w:tcMar>
          </w:tcPr>
          <w:p w:rsidR="008F341C" w:rsidRPr="0095699C" w:rsidRDefault="008F341C" w:rsidP="008F341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8F341C" w:rsidRDefault="008F341C" w:rsidP="008F341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  <w:p w:rsidR="008F341C" w:rsidRDefault="008F341C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8F341C" w:rsidRPr="00E015A1" w:rsidRDefault="008F341C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Sterke lezers</w:t>
            </w:r>
            <w:r w:rsidR="009C242F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216DAD1" wp14:editId="31D54D8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49" w:type="pct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proofErr w:type="spellStart"/>
            <w:r w:rsidR="008F341C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F341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8F341C">
              <w:rPr>
                <w:rFonts w:ascii="Verdana" w:hAnsi="Verdana"/>
                <w:sz w:val="16"/>
                <w:szCs w:val="16"/>
              </w:rPr>
              <w:t xml:space="preserve"> van blok 4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Tijdslimiet </w:t>
            </w:r>
            <w:r w:rsidR="00CC3623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CC3623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E</w:t>
            </w:r>
            <w:r w:rsidR="00CC3623">
              <w:rPr>
                <w:rFonts w:ascii="Verdana" w:hAnsi="Verdana"/>
                <w:sz w:val="16"/>
                <w:szCs w:val="16"/>
              </w:rPr>
              <w:t>6</w:t>
            </w:r>
          </w:p>
          <w:p w:rsidR="00BF2A66" w:rsidRPr="00E015A1" w:rsidRDefault="00BF2A66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F0B35F0" wp14:editId="4C211D7D">
                  <wp:extent cx="171450" cy="183968"/>
                  <wp:effectExtent l="0" t="0" r="0" b="698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4" w:type="pct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9C242F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D75346E" wp14:editId="046928A5">
                  <wp:extent cx="152400" cy="15240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820" w:type="pct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9C242F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148FCC2" wp14:editId="78158EDE">
                  <wp:extent cx="152400" cy="152400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>at zij 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" w:type="pct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54478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bookmarkStart w:id="0" w:name="_GoBack"/>
            <w:bookmarkEnd w:id="0"/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794" w:type="pct"/>
            <w:tcMar>
              <w:top w:w="57" w:type="dxa"/>
              <w:bottom w:w="57" w:type="dxa"/>
            </w:tcMar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8F341C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F341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Tempotoets</w:t>
            </w:r>
            <w:r w:rsidR="008F341C">
              <w:rPr>
                <w:rFonts w:ascii="Verdana" w:hAnsi="Verdana"/>
                <w:sz w:val="16"/>
                <w:szCs w:val="16"/>
              </w:rPr>
              <w:t xml:space="preserve"> van blok 4 af.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  <w:p w:rsidR="008F341C" w:rsidRDefault="008F341C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8F341C" w:rsidRPr="0017053B" w:rsidRDefault="008F341C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49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4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pct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4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7F" w:rsidRDefault="009F797F" w:rsidP="00D72F13">
      <w:r>
        <w:separator/>
      </w:r>
    </w:p>
  </w:endnote>
  <w:endnote w:type="continuationSeparator" w:id="0">
    <w:p w:rsidR="009F797F" w:rsidRDefault="009F797F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7F" w:rsidRDefault="009F797F" w:rsidP="00D72F13">
      <w:r>
        <w:separator/>
      </w:r>
    </w:p>
  </w:footnote>
  <w:footnote w:type="continuationSeparator" w:id="0">
    <w:p w:rsidR="009F797F" w:rsidRDefault="009F797F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B7BE6"/>
    <w:multiLevelType w:val="hybridMultilevel"/>
    <w:tmpl w:val="ECCE3B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0619FE"/>
    <w:multiLevelType w:val="hybridMultilevel"/>
    <w:tmpl w:val="A61895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692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32A6D"/>
    <w:rsid w:val="002407FC"/>
    <w:rsid w:val="00245FBC"/>
    <w:rsid w:val="00282253"/>
    <w:rsid w:val="002A2952"/>
    <w:rsid w:val="002B295E"/>
    <w:rsid w:val="002B408E"/>
    <w:rsid w:val="002B761A"/>
    <w:rsid w:val="002C5589"/>
    <w:rsid w:val="00310A63"/>
    <w:rsid w:val="00336AA7"/>
    <w:rsid w:val="00354E61"/>
    <w:rsid w:val="003B2D69"/>
    <w:rsid w:val="003C1D3E"/>
    <w:rsid w:val="003F49D4"/>
    <w:rsid w:val="00404C08"/>
    <w:rsid w:val="004208E6"/>
    <w:rsid w:val="00426B4F"/>
    <w:rsid w:val="004334D5"/>
    <w:rsid w:val="00440DF3"/>
    <w:rsid w:val="00473B88"/>
    <w:rsid w:val="00492483"/>
    <w:rsid w:val="00492A2A"/>
    <w:rsid w:val="0049514E"/>
    <w:rsid w:val="004B03D6"/>
    <w:rsid w:val="004B5E4C"/>
    <w:rsid w:val="004E5749"/>
    <w:rsid w:val="004F561A"/>
    <w:rsid w:val="005154DC"/>
    <w:rsid w:val="00524240"/>
    <w:rsid w:val="00526BDB"/>
    <w:rsid w:val="0053192D"/>
    <w:rsid w:val="0054085E"/>
    <w:rsid w:val="0054478B"/>
    <w:rsid w:val="00557380"/>
    <w:rsid w:val="00591C12"/>
    <w:rsid w:val="005951F6"/>
    <w:rsid w:val="005A104D"/>
    <w:rsid w:val="005B1369"/>
    <w:rsid w:val="005C25BF"/>
    <w:rsid w:val="005C73F1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350F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33973"/>
    <w:rsid w:val="00751CDB"/>
    <w:rsid w:val="0079263A"/>
    <w:rsid w:val="007A7B3C"/>
    <w:rsid w:val="007B14AB"/>
    <w:rsid w:val="007B2451"/>
    <w:rsid w:val="007C6397"/>
    <w:rsid w:val="007E7C3C"/>
    <w:rsid w:val="00804A79"/>
    <w:rsid w:val="0080626F"/>
    <w:rsid w:val="00815F55"/>
    <w:rsid w:val="0081758F"/>
    <w:rsid w:val="00831B8E"/>
    <w:rsid w:val="00846933"/>
    <w:rsid w:val="00871C2E"/>
    <w:rsid w:val="00872EFC"/>
    <w:rsid w:val="00880019"/>
    <w:rsid w:val="008876A6"/>
    <w:rsid w:val="008B3D4E"/>
    <w:rsid w:val="008E1CE8"/>
    <w:rsid w:val="008E5564"/>
    <w:rsid w:val="008F133A"/>
    <w:rsid w:val="008F341C"/>
    <w:rsid w:val="00917CCB"/>
    <w:rsid w:val="00920E46"/>
    <w:rsid w:val="00925DC4"/>
    <w:rsid w:val="00930CD7"/>
    <w:rsid w:val="0094585F"/>
    <w:rsid w:val="0095397F"/>
    <w:rsid w:val="0095699C"/>
    <w:rsid w:val="009621AA"/>
    <w:rsid w:val="009630DB"/>
    <w:rsid w:val="009716A0"/>
    <w:rsid w:val="0099697C"/>
    <w:rsid w:val="009B21C1"/>
    <w:rsid w:val="009C242F"/>
    <w:rsid w:val="009C2A74"/>
    <w:rsid w:val="009E1CAD"/>
    <w:rsid w:val="009F01D3"/>
    <w:rsid w:val="009F797F"/>
    <w:rsid w:val="00A26BA8"/>
    <w:rsid w:val="00A721C2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35BAC"/>
    <w:rsid w:val="00B37169"/>
    <w:rsid w:val="00B775B9"/>
    <w:rsid w:val="00B8416C"/>
    <w:rsid w:val="00B94DDD"/>
    <w:rsid w:val="00BC1B43"/>
    <w:rsid w:val="00BC3544"/>
    <w:rsid w:val="00BD6E24"/>
    <w:rsid w:val="00BF2A66"/>
    <w:rsid w:val="00C02645"/>
    <w:rsid w:val="00C05920"/>
    <w:rsid w:val="00C36AC7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C3623"/>
    <w:rsid w:val="00CD6451"/>
    <w:rsid w:val="00CE571A"/>
    <w:rsid w:val="00CF4515"/>
    <w:rsid w:val="00D12036"/>
    <w:rsid w:val="00D201EB"/>
    <w:rsid w:val="00D72F13"/>
    <w:rsid w:val="00D877D8"/>
    <w:rsid w:val="00DC3D21"/>
    <w:rsid w:val="00E015A1"/>
    <w:rsid w:val="00E03125"/>
    <w:rsid w:val="00E444F9"/>
    <w:rsid w:val="00E83006"/>
    <w:rsid w:val="00E95E7D"/>
    <w:rsid w:val="00EA1EAF"/>
    <w:rsid w:val="00EC36AA"/>
    <w:rsid w:val="00ED0E0C"/>
    <w:rsid w:val="00ED78C7"/>
    <w:rsid w:val="00EE5770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951FB-9BFE-49E4-BBA7-0F04AD32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6</cp:revision>
  <cp:lastPrinted>2014-07-28T11:02:00Z</cp:lastPrinted>
  <dcterms:created xsi:type="dcterms:W3CDTF">2015-03-19T07:41:00Z</dcterms:created>
  <dcterms:modified xsi:type="dcterms:W3CDTF">2015-03-20T08:27:00Z</dcterms:modified>
</cp:coreProperties>
</file>