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6A3B1197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onderbou</w:t>
      </w:r>
      <w:r w:rsidR="00E66522" w:rsidRPr="00C3131E">
        <w:rPr>
          <w:sz w:val="24"/>
          <w:szCs w:val="24"/>
        </w:rPr>
        <w:t>w</w:t>
      </w:r>
      <w:r w:rsidR="00C3131E" w:rsidRPr="00C3131E">
        <w:rPr>
          <w:sz w:val="24"/>
          <w:szCs w:val="24"/>
        </w:rPr>
        <w:t xml:space="preserve"> havo</w:t>
      </w:r>
      <w:r w:rsidR="000501D2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175DCE" w:rsidRPr="00C3131E">
        <w:rPr>
          <w:sz w:val="24"/>
          <w:szCs w:val="24"/>
        </w:rPr>
        <w:t>4</w:t>
      </w:r>
      <w:r w:rsidRPr="00C3131E">
        <w:rPr>
          <w:sz w:val="24"/>
          <w:szCs w:val="24"/>
        </w:rPr>
        <w:t>, 20</w:t>
      </w:r>
      <w:r w:rsidR="000501D2">
        <w:rPr>
          <w:sz w:val="24"/>
          <w:szCs w:val="24"/>
        </w:rPr>
        <w:t>20</w:t>
      </w:r>
    </w:p>
    <w:p w14:paraId="132858BF" w14:textId="16D2F4E2" w:rsidR="00861CC9" w:rsidRPr="008F13F7" w:rsidRDefault="00050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Zoo-Tier des Jahres 2020</w:t>
      </w:r>
    </w:p>
    <w:p w14:paraId="717659F8" w14:textId="64667434" w:rsidR="00175DCE" w:rsidRPr="008F13F7" w:rsidRDefault="00175DCE">
      <w:pPr>
        <w:rPr>
          <w:sz w:val="24"/>
          <w:szCs w:val="24"/>
          <w:lang w:val="de-DE"/>
        </w:rPr>
      </w:pPr>
    </w:p>
    <w:p w14:paraId="6C4E2145" w14:textId="77777777" w:rsidR="000501D2" w:rsidRPr="000501D2" w:rsidRDefault="00175DCE" w:rsidP="000501D2">
      <w:pPr>
        <w:rPr>
          <w:sz w:val="24"/>
          <w:szCs w:val="24"/>
          <w:lang w:val="de-DE"/>
        </w:rPr>
      </w:pPr>
      <w:r w:rsidRPr="008F13F7">
        <w:rPr>
          <w:sz w:val="24"/>
          <w:szCs w:val="24"/>
          <w:lang w:val="de-DE"/>
        </w:rPr>
        <w:t xml:space="preserve">1. </w:t>
      </w:r>
      <w:r w:rsidR="000501D2" w:rsidRPr="000501D2">
        <w:rPr>
          <w:sz w:val="24"/>
          <w:szCs w:val="24"/>
          <w:lang w:val="de-DE"/>
        </w:rPr>
        <w:t>Ein großer schwarzer Vogel, der singen kann.</w:t>
      </w:r>
    </w:p>
    <w:p w14:paraId="0C5F4D01" w14:textId="77777777" w:rsidR="000501D2" w:rsidRPr="000501D2" w:rsidRDefault="000501D2" w:rsidP="000501D2">
      <w:pPr>
        <w:rPr>
          <w:sz w:val="24"/>
          <w:szCs w:val="24"/>
          <w:lang w:val="de-DE"/>
        </w:rPr>
      </w:pPr>
      <w:r w:rsidRPr="000501D2">
        <w:rPr>
          <w:sz w:val="24"/>
          <w:szCs w:val="24"/>
          <w:lang w:val="de-DE"/>
        </w:rPr>
        <w:t>2. Persönliche Antwort.</w:t>
      </w:r>
    </w:p>
    <w:p w14:paraId="3F19D96F" w14:textId="77777777" w:rsidR="000501D2" w:rsidRPr="000501D2" w:rsidRDefault="000501D2" w:rsidP="000501D2">
      <w:pPr>
        <w:rPr>
          <w:sz w:val="24"/>
          <w:szCs w:val="24"/>
          <w:lang w:val="de-DE"/>
        </w:rPr>
      </w:pPr>
      <w:r w:rsidRPr="000501D2">
        <w:rPr>
          <w:sz w:val="24"/>
          <w:szCs w:val="24"/>
          <w:lang w:val="de-DE"/>
        </w:rPr>
        <w:t>3. Persönliche Antwort.</w:t>
      </w:r>
    </w:p>
    <w:p w14:paraId="5DB74865" w14:textId="77777777" w:rsidR="000501D2" w:rsidRPr="000501D2" w:rsidRDefault="000501D2" w:rsidP="000501D2">
      <w:pPr>
        <w:rPr>
          <w:sz w:val="24"/>
          <w:szCs w:val="24"/>
          <w:lang w:val="de-DE"/>
        </w:rPr>
      </w:pPr>
      <w:r w:rsidRPr="000501D2">
        <w:rPr>
          <w:sz w:val="24"/>
          <w:szCs w:val="24"/>
          <w:lang w:val="de-DE"/>
        </w:rPr>
        <w:t>4. Der Beo ist schwarz mit gelben Stellen am Kopf und hat einen orange-gelben Schnabel.</w:t>
      </w:r>
    </w:p>
    <w:p w14:paraId="5B61390F" w14:textId="77777777" w:rsidR="000501D2" w:rsidRPr="000501D2" w:rsidRDefault="000501D2" w:rsidP="000501D2">
      <w:pPr>
        <w:rPr>
          <w:sz w:val="24"/>
          <w:szCs w:val="24"/>
          <w:lang w:val="de-DE"/>
        </w:rPr>
      </w:pPr>
      <w:r w:rsidRPr="000501D2">
        <w:rPr>
          <w:sz w:val="24"/>
          <w:szCs w:val="24"/>
          <w:lang w:val="de-DE"/>
        </w:rPr>
        <w:t xml:space="preserve">5. Er kann singen und Wörter nachsprechen. </w:t>
      </w:r>
    </w:p>
    <w:p w14:paraId="3BD6E3A5" w14:textId="77777777" w:rsidR="000501D2" w:rsidRPr="000501D2" w:rsidRDefault="000501D2" w:rsidP="000501D2">
      <w:pPr>
        <w:rPr>
          <w:sz w:val="24"/>
          <w:szCs w:val="24"/>
          <w:lang w:val="de-DE"/>
        </w:rPr>
      </w:pPr>
      <w:r w:rsidRPr="000501D2">
        <w:rPr>
          <w:sz w:val="24"/>
          <w:szCs w:val="24"/>
          <w:lang w:val="de-DE"/>
        </w:rPr>
        <w:t>6. Viele wollen einen Beo zu Hause haben.</w:t>
      </w:r>
    </w:p>
    <w:p w14:paraId="3DE7F9B2" w14:textId="77777777" w:rsidR="000501D2" w:rsidRPr="000501D2" w:rsidRDefault="000501D2" w:rsidP="000501D2">
      <w:pPr>
        <w:rPr>
          <w:sz w:val="24"/>
          <w:szCs w:val="24"/>
          <w:lang w:val="de-DE"/>
        </w:rPr>
      </w:pPr>
      <w:r w:rsidRPr="000501D2">
        <w:rPr>
          <w:sz w:val="24"/>
          <w:szCs w:val="24"/>
          <w:lang w:val="de-DE"/>
        </w:rPr>
        <w:t>7. Weil man darauf aufmerksam machen will, dass der Beo in Gefahr ist.</w:t>
      </w:r>
    </w:p>
    <w:p w14:paraId="4984EB7F" w14:textId="076309D1" w:rsidR="00175DCE" w:rsidRPr="008F13F7" w:rsidRDefault="000501D2" w:rsidP="000501D2">
      <w:pPr>
        <w:rPr>
          <w:sz w:val="24"/>
          <w:szCs w:val="24"/>
          <w:lang w:val="de-DE"/>
        </w:rPr>
      </w:pPr>
      <w:r w:rsidRPr="000501D2">
        <w:rPr>
          <w:sz w:val="24"/>
          <w:szCs w:val="24"/>
          <w:lang w:val="de-DE"/>
        </w:rPr>
        <w:t>8. Persönliche Antwort.</w:t>
      </w:r>
      <w:bookmarkStart w:id="0" w:name="_GoBack"/>
      <w:bookmarkEnd w:id="0"/>
    </w:p>
    <w:sectPr w:rsidR="00175DCE" w:rsidRPr="008F13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501D2"/>
    <w:rsid w:val="00175DCE"/>
    <w:rsid w:val="004E295E"/>
    <w:rsid w:val="006B0C49"/>
    <w:rsid w:val="006D1CD0"/>
    <w:rsid w:val="00861CC9"/>
    <w:rsid w:val="008F13F7"/>
    <w:rsid w:val="00C3131E"/>
    <w:rsid w:val="00C83A7B"/>
    <w:rsid w:val="00E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2</cp:revision>
  <cp:lastPrinted>2012-04-12T08:29:00Z</cp:lastPrinted>
  <dcterms:created xsi:type="dcterms:W3CDTF">2020-01-11T14:42:00Z</dcterms:created>
  <dcterms:modified xsi:type="dcterms:W3CDTF">2020-01-11T14:42:00Z</dcterms:modified>
</cp:coreProperties>
</file>