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CED662" w14:textId="77777777" w:rsidR="00181D2B" w:rsidRPr="00F35125" w:rsidRDefault="00181D2B" w:rsidP="00181D2B">
      <w:pPr>
        <w:spacing w:after="0" w:line="240" w:lineRule="auto"/>
        <w:jc w:val="right"/>
        <w:rPr>
          <w:rFonts w:cs="Arial"/>
          <w:lang w:val="en-GB"/>
        </w:rPr>
      </w:pPr>
      <w:r w:rsidRPr="00F35125">
        <w:rPr>
          <w:noProof/>
          <w:color w:val="0000FF"/>
          <w:lang w:val="en-US" w:eastAsia="nl-NL"/>
        </w:rPr>
        <w:drawing>
          <wp:inline distT="0" distB="0" distL="0" distR="0" wp14:anchorId="100E03BA" wp14:editId="04B1A0D5">
            <wp:extent cx="2108200" cy="465455"/>
            <wp:effectExtent l="0" t="0" r="0" b="0"/>
            <wp:docPr id="1" name="Afbeelding 1" descr="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71CBE" w14:textId="682C9065" w:rsidR="00181D2B" w:rsidRPr="00F35125" w:rsidRDefault="00F35125" w:rsidP="00F35125">
      <w:pPr>
        <w:spacing w:after="0" w:line="240" w:lineRule="auto"/>
        <w:rPr>
          <w:rFonts w:cs="Arial"/>
          <w:b/>
          <w:sz w:val="28"/>
          <w:szCs w:val="28"/>
          <w:lang w:val="en-GB"/>
        </w:rPr>
      </w:pPr>
      <w:r w:rsidRPr="00F35125">
        <w:rPr>
          <w:rFonts w:cs="Arial"/>
          <w:b/>
          <w:noProof/>
          <w:sz w:val="28"/>
          <w:szCs w:val="28"/>
          <w:lang w:val="en-GB"/>
        </w:rPr>
        <w:t xml:space="preserve">Actuele lesbrief Engels – </w:t>
      </w:r>
      <w:r w:rsidR="00FB60C9">
        <w:rPr>
          <w:rFonts w:cs="Arial"/>
          <w:b/>
          <w:noProof/>
          <w:sz w:val="28"/>
          <w:szCs w:val="28"/>
          <w:lang w:val="en-GB"/>
        </w:rPr>
        <w:t>Bushfires</w:t>
      </w:r>
      <w:r w:rsidR="001169A1">
        <w:rPr>
          <w:rFonts w:cs="Arial"/>
          <w:b/>
          <w:noProof/>
          <w:sz w:val="28"/>
          <w:szCs w:val="28"/>
          <w:lang w:val="en-GB"/>
        </w:rPr>
        <w:t xml:space="preserve"> </w:t>
      </w:r>
      <w:r w:rsidR="00181D2B" w:rsidRPr="00F35125">
        <w:rPr>
          <w:rFonts w:cs="Arial"/>
          <w:b/>
          <w:sz w:val="28"/>
          <w:szCs w:val="28"/>
          <w:lang w:val="en-GB"/>
        </w:rPr>
        <w:t>– uitwerking</w:t>
      </w:r>
    </w:p>
    <w:p w14:paraId="57364D09" w14:textId="77777777" w:rsidR="00181D2B" w:rsidRPr="00F35125" w:rsidRDefault="00181D2B" w:rsidP="00181D2B">
      <w:pPr>
        <w:spacing w:after="0" w:line="240" w:lineRule="auto"/>
        <w:rPr>
          <w:rFonts w:cs="Arial"/>
          <w:b/>
          <w:lang w:val="en-GB"/>
        </w:rPr>
      </w:pPr>
    </w:p>
    <w:p w14:paraId="58E5F6D2" w14:textId="55CA07ED" w:rsidR="006130CF" w:rsidRPr="00F35125" w:rsidRDefault="006130CF" w:rsidP="006130CF">
      <w:pPr>
        <w:spacing w:after="0" w:line="360" w:lineRule="auto"/>
        <w:rPr>
          <w:rFonts w:cs="Arial"/>
          <w:i/>
          <w:lang w:val="en-GB"/>
        </w:rPr>
      </w:pPr>
      <w:r w:rsidRPr="00F35125">
        <w:rPr>
          <w:rFonts w:cs="Arial"/>
          <w:i/>
          <w:lang w:val="en-GB"/>
        </w:rPr>
        <w:t xml:space="preserve">Actuele lesbrief </w:t>
      </w:r>
      <w:r w:rsidR="00FB60C9">
        <w:rPr>
          <w:rFonts w:cs="Arial"/>
          <w:i/>
          <w:lang w:val="en-GB"/>
        </w:rPr>
        <w:t>4</w:t>
      </w:r>
      <w:r w:rsidR="00EC5719" w:rsidRPr="00F35125">
        <w:rPr>
          <w:rFonts w:cs="Arial"/>
          <w:i/>
          <w:lang w:val="en-GB"/>
        </w:rPr>
        <w:t xml:space="preserve"> - A2</w:t>
      </w:r>
      <w:r w:rsidRPr="00F35125">
        <w:rPr>
          <w:rFonts w:cs="Arial"/>
          <w:i/>
          <w:lang w:val="en-GB"/>
        </w:rPr>
        <w:t xml:space="preserve"> - 201</w:t>
      </w:r>
      <w:r w:rsidR="001169A1">
        <w:rPr>
          <w:rFonts w:cs="Arial"/>
          <w:i/>
          <w:lang w:val="en-GB"/>
        </w:rPr>
        <w:t>9-2020</w:t>
      </w:r>
    </w:p>
    <w:p w14:paraId="7D57666E" w14:textId="77777777" w:rsidR="00623A9A" w:rsidRPr="00F35125" w:rsidRDefault="00623A9A" w:rsidP="00181D2B">
      <w:pPr>
        <w:spacing w:after="0" w:line="360" w:lineRule="auto"/>
        <w:rPr>
          <w:rFonts w:cs="Arial"/>
          <w:lang w:val="en-GB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A0" w:firstRow="1" w:lastRow="0" w:firstColumn="1" w:lastColumn="0" w:noHBand="0" w:noVBand="1"/>
      </w:tblPr>
      <w:tblGrid>
        <w:gridCol w:w="2235"/>
        <w:gridCol w:w="1842"/>
      </w:tblGrid>
      <w:tr w:rsidR="00181D2B" w:rsidRPr="00F35125" w14:paraId="658BE6F8" w14:textId="77777777" w:rsidTr="00181D2B">
        <w:tc>
          <w:tcPr>
            <w:tcW w:w="2235" w:type="dxa"/>
            <w:shd w:val="clear" w:color="auto" w:fill="4F81BD"/>
          </w:tcPr>
          <w:p w14:paraId="78450713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Opdracht</w:t>
            </w:r>
          </w:p>
        </w:tc>
        <w:tc>
          <w:tcPr>
            <w:tcW w:w="1842" w:type="dxa"/>
            <w:shd w:val="clear" w:color="auto" w:fill="4F81BD"/>
          </w:tcPr>
          <w:p w14:paraId="0B2D57BF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color w:val="FFFFFF"/>
                <w:lang w:val="en-GB"/>
              </w:rPr>
            </w:pPr>
            <w:r w:rsidRPr="00F35125">
              <w:rPr>
                <w:rFonts w:cs="Arial"/>
                <w:b/>
                <w:bCs/>
                <w:color w:val="FFFFFF"/>
                <w:lang w:val="en-GB"/>
              </w:rPr>
              <w:t>ERK niveau</w:t>
            </w:r>
          </w:p>
        </w:tc>
      </w:tr>
      <w:tr w:rsidR="00181D2B" w:rsidRPr="00F35125" w14:paraId="5D77B643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432894DB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1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E36A75" w14:textId="742391A4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3C1CC49E" w14:textId="77777777" w:rsidTr="00181D2B">
        <w:tc>
          <w:tcPr>
            <w:tcW w:w="2235" w:type="dxa"/>
            <w:shd w:val="clear" w:color="auto" w:fill="auto"/>
          </w:tcPr>
          <w:p w14:paraId="5498052D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2</w:t>
            </w:r>
          </w:p>
        </w:tc>
        <w:tc>
          <w:tcPr>
            <w:tcW w:w="1842" w:type="dxa"/>
            <w:shd w:val="clear" w:color="auto" w:fill="auto"/>
          </w:tcPr>
          <w:p w14:paraId="670B6B35" w14:textId="28AEF7AB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  <w:tr w:rsidR="00181D2B" w:rsidRPr="00F35125" w14:paraId="48EE35D9" w14:textId="77777777" w:rsidTr="00181D2B">
        <w:tc>
          <w:tcPr>
            <w:tcW w:w="223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  <w:shd w:val="clear" w:color="auto" w:fill="auto"/>
          </w:tcPr>
          <w:p w14:paraId="36AFBE9C" w14:textId="77777777" w:rsidR="00181D2B" w:rsidRPr="00F35125" w:rsidRDefault="00181D2B" w:rsidP="00181D2B">
            <w:pPr>
              <w:pStyle w:val="Geenafstand"/>
              <w:rPr>
                <w:rFonts w:cs="Arial"/>
                <w:b/>
                <w:bCs/>
                <w:lang w:val="en-GB"/>
              </w:rPr>
            </w:pPr>
            <w:r w:rsidRPr="00F35125">
              <w:rPr>
                <w:rFonts w:cs="Arial"/>
                <w:b/>
                <w:bCs/>
                <w:lang w:val="en-GB"/>
              </w:rPr>
              <w:t>Opdracht 3</w:t>
            </w:r>
          </w:p>
        </w:tc>
        <w:tc>
          <w:tcPr>
            <w:tcW w:w="1842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03F04" w14:textId="1894FE3D" w:rsidR="00181D2B" w:rsidRPr="00F35125" w:rsidRDefault="004E1E88" w:rsidP="00181D2B">
            <w:pPr>
              <w:pStyle w:val="Geenafstand"/>
              <w:rPr>
                <w:rFonts w:cs="Arial"/>
                <w:lang w:val="en-GB"/>
              </w:rPr>
            </w:pPr>
            <w:r w:rsidRPr="00F35125">
              <w:rPr>
                <w:rFonts w:cs="Arial"/>
                <w:lang w:val="en-GB"/>
              </w:rPr>
              <w:t>A2</w:t>
            </w:r>
          </w:p>
        </w:tc>
      </w:tr>
    </w:tbl>
    <w:p w14:paraId="7594A4EA" w14:textId="77777777" w:rsidR="00181D2B" w:rsidRPr="00F35125" w:rsidRDefault="00181D2B" w:rsidP="00181D2B">
      <w:pPr>
        <w:pStyle w:val="Geenafstand"/>
        <w:rPr>
          <w:rFonts w:cs="Arial"/>
          <w:lang w:val="en-GB"/>
        </w:rPr>
      </w:pPr>
    </w:p>
    <w:p w14:paraId="6287921A" w14:textId="77777777" w:rsidR="00181D2B" w:rsidRDefault="00181D2B" w:rsidP="00181D2B">
      <w:pPr>
        <w:pStyle w:val="Geenafstand"/>
        <w:rPr>
          <w:rFonts w:cs="Arial"/>
          <w:lang w:val="en-GB"/>
        </w:rPr>
      </w:pPr>
      <w:r w:rsidRPr="00F35125">
        <w:rPr>
          <w:rFonts w:cs="Arial"/>
          <w:u w:val="single"/>
          <w:lang w:val="en-GB"/>
        </w:rPr>
        <w:t>Assignment 1</w:t>
      </w:r>
      <w:r w:rsidRPr="00F35125">
        <w:rPr>
          <w:rFonts w:cs="Arial"/>
          <w:lang w:val="en-GB"/>
        </w:rPr>
        <w:t xml:space="preserve"> (voorbeelduitwerking)</w:t>
      </w:r>
    </w:p>
    <w:p w14:paraId="4378EE5D" w14:textId="6D818DB9" w:rsidR="00F06EFF" w:rsidRPr="004074E0" w:rsidRDefault="00F35125" w:rsidP="00F06EFF">
      <w:pPr>
        <w:spacing w:after="0" w:line="240" w:lineRule="auto"/>
        <w:ind w:left="567" w:hanging="567"/>
        <w:rPr>
          <w:rFonts w:cs="Arial"/>
          <w:lang w:val="en-GB"/>
        </w:rPr>
      </w:pPr>
      <w:r w:rsidRPr="004074E0">
        <w:rPr>
          <w:rFonts w:cs="Arial"/>
          <w:lang w:val="en-GB"/>
        </w:rPr>
        <w:t>a</w:t>
      </w:r>
      <w:r w:rsidRPr="004074E0">
        <w:rPr>
          <w:rFonts w:cs="Arial"/>
          <w:lang w:val="en-GB"/>
        </w:rPr>
        <w:tab/>
      </w:r>
      <w:r w:rsidR="00FB60C9">
        <w:t>Natural disasters are caused by nature. Man-made disasters are caused by humans. Sometimes it is not clear if a disaster is caused by nature or humans. It can also be caused by both</w:t>
      </w:r>
    </w:p>
    <w:p w14:paraId="5081FB57" w14:textId="1CEA9F0E" w:rsidR="00F35125" w:rsidRDefault="00F35125" w:rsidP="00F35125">
      <w:pPr>
        <w:spacing w:after="0" w:line="240" w:lineRule="auto"/>
        <w:ind w:left="567" w:hanging="567"/>
        <w:rPr>
          <w:rFonts w:cs="Arial"/>
          <w:lang w:val="en-GB"/>
        </w:rPr>
      </w:pPr>
      <w:r w:rsidRPr="008718D4">
        <w:rPr>
          <w:rFonts w:cs="Arial"/>
          <w:lang w:val="en-GB"/>
        </w:rPr>
        <w:t>b</w:t>
      </w:r>
      <w:r w:rsidRPr="008718D4">
        <w:rPr>
          <w:rFonts w:cs="Arial"/>
          <w:lang w:val="en-GB"/>
        </w:rPr>
        <w:tab/>
      </w:r>
      <w:r w:rsidR="00FB60C9">
        <w:t>avalanches, blizzards, droughts, earthquakes, erupting volcanoes, extreme temperatures, floods, hurricanes, sinkholes, tornadoes, tsunami, wildfires, ...</w:t>
      </w:r>
    </w:p>
    <w:p w14:paraId="48933E46" w14:textId="5CAC686D" w:rsidR="00FB60C9" w:rsidRPr="008718D4" w:rsidRDefault="00FB60C9" w:rsidP="00F35125">
      <w:pPr>
        <w:spacing w:after="0" w:line="240" w:lineRule="auto"/>
        <w:ind w:left="567" w:hanging="567"/>
        <w:rPr>
          <w:rFonts w:eastAsia="MS Mincho" w:cs="Arial"/>
          <w:lang w:val="en-GB"/>
        </w:rPr>
      </w:pPr>
      <w:r>
        <w:rPr>
          <w:rFonts w:cs="Arial"/>
          <w:lang w:val="en-GB"/>
        </w:rPr>
        <w:t>c</w:t>
      </w:r>
      <w:r>
        <w:rPr>
          <w:rFonts w:cs="Arial"/>
          <w:lang w:val="en-GB"/>
        </w:rPr>
        <w:tab/>
      </w:r>
      <w:r>
        <w:t>chemical disasters, gas leaks, industrial accidents, nuclear disasters/meltdown, oil spills, some fires, ...</w:t>
      </w:r>
    </w:p>
    <w:p w14:paraId="53698EAE" w14:textId="77777777" w:rsidR="00FB60C9" w:rsidRDefault="00FB60C9" w:rsidP="00181D2B">
      <w:pPr>
        <w:pStyle w:val="Geenafstand"/>
        <w:rPr>
          <w:rFonts w:cs="Arial"/>
          <w:u w:val="single"/>
          <w:lang w:val="en-GB"/>
        </w:rPr>
      </w:pPr>
    </w:p>
    <w:p w14:paraId="3DDDEB47" w14:textId="77777777" w:rsidR="0052365F" w:rsidRPr="008718D4" w:rsidRDefault="0052365F" w:rsidP="0052365F">
      <w:pPr>
        <w:spacing w:after="0" w:line="240" w:lineRule="auto"/>
        <w:rPr>
          <w:rFonts w:cs="Arial"/>
          <w:u w:val="single"/>
          <w:lang w:val="en-GB"/>
        </w:rPr>
      </w:pPr>
      <w:r w:rsidRPr="008718D4">
        <w:rPr>
          <w:rFonts w:cs="Arial"/>
          <w:u w:val="single"/>
          <w:lang w:val="en-GB"/>
        </w:rPr>
        <w:t>Assignment</w:t>
      </w:r>
      <w:r>
        <w:rPr>
          <w:rFonts w:cs="Arial"/>
          <w:u w:val="single"/>
          <w:lang w:val="en-GB"/>
        </w:rPr>
        <w:t xml:space="preserve"> </w:t>
      </w:r>
      <w:r w:rsidRPr="008718D4">
        <w:rPr>
          <w:rFonts w:cs="Arial"/>
          <w:u w:val="single"/>
          <w:lang w:val="en-GB"/>
        </w:rPr>
        <w:t>2</w:t>
      </w:r>
    </w:p>
    <w:p w14:paraId="0597D6A4" w14:textId="77777777" w:rsidR="0052365F" w:rsidRDefault="0052365F" w:rsidP="0052365F">
      <w:pPr>
        <w:spacing w:after="0" w:line="240" w:lineRule="auto"/>
        <w:rPr>
          <w:rFonts w:cs="Arial"/>
          <w:lang w:val="en-GB"/>
        </w:rPr>
      </w:pPr>
      <w:r w:rsidRPr="008718D4">
        <w:rPr>
          <w:rFonts w:cs="Arial"/>
          <w:lang w:val="en-GB"/>
        </w:rPr>
        <w:t>Read</w:t>
      </w:r>
      <w:r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the</w:t>
      </w:r>
      <w:r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text.</w:t>
      </w:r>
      <w:r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Connect</w:t>
      </w:r>
      <w:r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the</w:t>
      </w:r>
      <w:r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words</w:t>
      </w:r>
      <w:r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and</w:t>
      </w:r>
      <w:r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expressions</w:t>
      </w:r>
      <w:r>
        <w:rPr>
          <w:rFonts w:cs="Arial"/>
          <w:lang w:val="en-GB"/>
        </w:rPr>
        <w:t xml:space="preserve"> in the two columns </w:t>
      </w:r>
      <w:r w:rsidRPr="008718D4">
        <w:rPr>
          <w:rFonts w:cs="Arial"/>
          <w:lang w:val="en-GB"/>
        </w:rPr>
        <w:t>that</w:t>
      </w:r>
      <w:r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have</w:t>
      </w:r>
      <w:r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the</w:t>
      </w:r>
      <w:r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same</w:t>
      </w:r>
      <w:r>
        <w:rPr>
          <w:rFonts w:cs="Arial"/>
          <w:lang w:val="en-GB"/>
        </w:rPr>
        <w:t xml:space="preserve"> </w:t>
      </w:r>
      <w:r w:rsidRPr="008718D4">
        <w:rPr>
          <w:rFonts w:cs="Arial"/>
          <w:lang w:val="en-GB"/>
        </w:rPr>
        <w:t>meaning.</w:t>
      </w:r>
      <w:r>
        <w:rPr>
          <w:rFonts w:cs="Arial"/>
          <w:lang w:val="en-GB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796"/>
      </w:tblGrid>
      <w:tr w:rsidR="003170BB" w:rsidRPr="008718D4" w14:paraId="7CCCEB1E" w14:textId="77777777" w:rsidTr="003170BB">
        <w:tc>
          <w:tcPr>
            <w:tcW w:w="1843" w:type="dxa"/>
          </w:tcPr>
          <w:p w14:paraId="37AC4DA9" w14:textId="77777777" w:rsidR="003170BB" w:rsidRPr="006851E0" w:rsidRDefault="003170BB" w:rsidP="003170BB">
            <w:pPr>
              <w:pStyle w:val="Lijstalinea"/>
              <w:numPr>
                <w:ilvl w:val="0"/>
                <w:numId w:val="1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6851E0">
              <w:rPr>
                <w:rFonts w:ascii="Calibri" w:hAnsi="Calibri"/>
                <w:sz w:val="22"/>
                <w:szCs w:val="22"/>
              </w:rPr>
              <w:t>property</w:t>
            </w:r>
          </w:p>
        </w:tc>
        <w:tc>
          <w:tcPr>
            <w:tcW w:w="7796" w:type="dxa"/>
          </w:tcPr>
          <w:p w14:paraId="5D06DC20" w14:textId="7CBCD7FD" w:rsidR="003170BB" w:rsidRPr="003170BB" w:rsidRDefault="003170BB" w:rsidP="003170BB">
            <w:pPr>
              <w:tabs>
                <w:tab w:val="left" w:pos="317"/>
              </w:tabs>
              <w:spacing w:after="0" w:line="240" w:lineRule="auto"/>
              <w:ind w:left="-43"/>
              <w:rPr>
                <w:rStyle w:val="deftext"/>
                <w:rFonts w:eastAsia="Times New Roman"/>
                <w:i/>
              </w:rPr>
            </w:pPr>
            <w:r>
              <w:rPr>
                <w:rStyle w:val="deftext"/>
                <w:rFonts w:eastAsia="Times New Roman"/>
                <w:i/>
              </w:rPr>
              <w:t>c.</w:t>
            </w:r>
            <w:r>
              <w:rPr>
                <w:rFonts w:cs="Arial"/>
                <w:lang w:val="en-GB"/>
              </w:rPr>
              <w:tab/>
            </w:r>
            <w:r w:rsidRPr="003170BB">
              <w:rPr>
                <w:rStyle w:val="deftext"/>
                <w:rFonts w:eastAsia="Times New Roman"/>
                <w:i/>
              </w:rPr>
              <w:t>a piece of land often with buildings on it that is owned by a person, business, etc.</w:t>
            </w:r>
          </w:p>
        </w:tc>
      </w:tr>
      <w:tr w:rsidR="003170BB" w:rsidRPr="008718D4" w14:paraId="5178B06D" w14:textId="77777777" w:rsidTr="003170BB">
        <w:tc>
          <w:tcPr>
            <w:tcW w:w="1843" w:type="dxa"/>
          </w:tcPr>
          <w:p w14:paraId="5C64DA94" w14:textId="77777777" w:rsidR="003170BB" w:rsidRPr="006851E0" w:rsidRDefault="003170BB" w:rsidP="003170BB">
            <w:pPr>
              <w:pStyle w:val="Lijstalinea"/>
              <w:numPr>
                <w:ilvl w:val="0"/>
                <w:numId w:val="1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6851E0">
              <w:rPr>
                <w:rFonts w:ascii="Calibri" w:hAnsi="Calibri"/>
                <w:sz w:val="22"/>
                <w:szCs w:val="22"/>
              </w:rPr>
              <w:t>siblings</w:t>
            </w:r>
          </w:p>
        </w:tc>
        <w:tc>
          <w:tcPr>
            <w:tcW w:w="7796" w:type="dxa"/>
          </w:tcPr>
          <w:p w14:paraId="5060D68B" w14:textId="2BAF28D6" w:rsidR="003170BB" w:rsidRPr="003170BB" w:rsidRDefault="003170BB" w:rsidP="003170BB">
            <w:pPr>
              <w:tabs>
                <w:tab w:val="left" w:pos="317"/>
              </w:tabs>
              <w:spacing w:after="0" w:line="240" w:lineRule="auto"/>
              <w:ind w:left="-43"/>
              <w:rPr>
                <w:rStyle w:val="deftext"/>
                <w:i/>
              </w:rPr>
            </w:pPr>
            <w:r>
              <w:rPr>
                <w:i/>
              </w:rPr>
              <w:t>f.</w:t>
            </w:r>
            <w:r>
              <w:rPr>
                <w:rFonts w:cs="Arial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ab/>
            </w:r>
            <w:r w:rsidRPr="003170BB">
              <w:rPr>
                <w:i/>
              </w:rPr>
              <w:t>brothers or sisters</w:t>
            </w:r>
          </w:p>
        </w:tc>
      </w:tr>
      <w:tr w:rsidR="003170BB" w:rsidRPr="008718D4" w14:paraId="3EBE6279" w14:textId="77777777" w:rsidTr="003170BB">
        <w:tc>
          <w:tcPr>
            <w:tcW w:w="1843" w:type="dxa"/>
          </w:tcPr>
          <w:p w14:paraId="1E152895" w14:textId="77777777" w:rsidR="003170BB" w:rsidRPr="006851E0" w:rsidRDefault="003170BB" w:rsidP="003170BB">
            <w:pPr>
              <w:pStyle w:val="Lijstalinea"/>
              <w:numPr>
                <w:ilvl w:val="0"/>
                <w:numId w:val="1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6851E0">
              <w:rPr>
                <w:rFonts w:ascii="Calibri" w:hAnsi="Calibri"/>
                <w:sz w:val="22"/>
                <w:szCs w:val="22"/>
              </w:rPr>
              <w:t>hoses</w:t>
            </w:r>
          </w:p>
        </w:tc>
        <w:tc>
          <w:tcPr>
            <w:tcW w:w="7796" w:type="dxa"/>
          </w:tcPr>
          <w:p w14:paraId="3DAB08D3" w14:textId="799122AF" w:rsidR="003170BB" w:rsidRPr="003170BB" w:rsidRDefault="003170BB" w:rsidP="003170BB">
            <w:pPr>
              <w:tabs>
                <w:tab w:val="left" w:pos="317"/>
              </w:tabs>
              <w:spacing w:after="0" w:line="240" w:lineRule="auto"/>
              <w:ind w:left="-43"/>
              <w:rPr>
                <w:rStyle w:val="deftext"/>
                <w:rFonts w:eastAsia="Times New Roman"/>
                <w:i/>
              </w:rPr>
            </w:pPr>
            <w:r>
              <w:rPr>
                <w:rStyle w:val="deftext"/>
                <w:rFonts w:eastAsia="Times New Roman"/>
                <w:i/>
              </w:rPr>
              <w:t>h.</w:t>
            </w:r>
            <w:r>
              <w:rPr>
                <w:rFonts w:cs="Arial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ab/>
            </w:r>
            <w:r w:rsidRPr="003170BB">
              <w:rPr>
                <w:rStyle w:val="deftext"/>
                <w:rFonts w:eastAsia="Times New Roman"/>
                <w:i/>
              </w:rPr>
              <w:t>long, rubber tubes that water can flow through</w:t>
            </w:r>
          </w:p>
        </w:tc>
      </w:tr>
      <w:tr w:rsidR="003170BB" w:rsidRPr="008718D4" w14:paraId="08DC3248" w14:textId="77777777" w:rsidTr="003170BB">
        <w:tc>
          <w:tcPr>
            <w:tcW w:w="1843" w:type="dxa"/>
          </w:tcPr>
          <w:p w14:paraId="28D49187" w14:textId="77777777" w:rsidR="003170BB" w:rsidRPr="006851E0" w:rsidRDefault="003170BB" w:rsidP="003170BB">
            <w:pPr>
              <w:pStyle w:val="Lijstalinea"/>
              <w:numPr>
                <w:ilvl w:val="0"/>
                <w:numId w:val="1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6851E0">
              <w:rPr>
                <w:rFonts w:ascii="Calibri" w:hAnsi="Calibri"/>
                <w:sz w:val="22"/>
                <w:szCs w:val="22"/>
              </w:rPr>
              <w:t>locals</w:t>
            </w:r>
          </w:p>
        </w:tc>
        <w:tc>
          <w:tcPr>
            <w:tcW w:w="7796" w:type="dxa"/>
          </w:tcPr>
          <w:p w14:paraId="3A7CA823" w14:textId="73F73A74" w:rsidR="003170BB" w:rsidRPr="003170BB" w:rsidRDefault="003170BB" w:rsidP="003170BB">
            <w:pPr>
              <w:tabs>
                <w:tab w:val="left" w:pos="317"/>
              </w:tabs>
              <w:spacing w:after="0" w:line="240" w:lineRule="auto"/>
              <w:ind w:left="-43"/>
              <w:rPr>
                <w:rStyle w:val="deftext"/>
                <w:rFonts w:eastAsia="Times New Roman"/>
                <w:i/>
              </w:rPr>
            </w:pPr>
            <w:r>
              <w:rPr>
                <w:rStyle w:val="deftext"/>
                <w:rFonts w:eastAsia="Times New Roman"/>
                <w:i/>
              </w:rPr>
              <w:t>i.</w:t>
            </w:r>
            <w:r>
              <w:rPr>
                <w:rFonts w:cs="Arial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ab/>
            </w:r>
            <w:r w:rsidRPr="003170BB">
              <w:rPr>
                <w:rStyle w:val="deftext"/>
                <w:rFonts w:eastAsia="Times New Roman"/>
                <w:i/>
              </w:rPr>
              <w:t>people who live in a particular area, city, or town</w:t>
            </w:r>
          </w:p>
        </w:tc>
      </w:tr>
      <w:tr w:rsidR="003170BB" w:rsidRPr="008718D4" w14:paraId="460F8D33" w14:textId="77777777" w:rsidTr="003170BB">
        <w:tc>
          <w:tcPr>
            <w:tcW w:w="1843" w:type="dxa"/>
          </w:tcPr>
          <w:p w14:paraId="0281AD08" w14:textId="77777777" w:rsidR="003170BB" w:rsidRPr="006851E0" w:rsidRDefault="003170BB" w:rsidP="003170BB">
            <w:pPr>
              <w:pStyle w:val="Lijstalinea"/>
              <w:numPr>
                <w:ilvl w:val="0"/>
                <w:numId w:val="1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6851E0">
              <w:rPr>
                <w:rFonts w:ascii="Calibri" w:hAnsi="Calibri"/>
                <w:sz w:val="22"/>
                <w:szCs w:val="22"/>
              </w:rPr>
              <w:t>wildlife</w:t>
            </w:r>
          </w:p>
        </w:tc>
        <w:tc>
          <w:tcPr>
            <w:tcW w:w="7796" w:type="dxa"/>
          </w:tcPr>
          <w:p w14:paraId="6D2F6D9E" w14:textId="688CA581" w:rsidR="003170BB" w:rsidRPr="003170BB" w:rsidRDefault="003170BB" w:rsidP="003170BB">
            <w:pPr>
              <w:tabs>
                <w:tab w:val="left" w:pos="317"/>
              </w:tabs>
              <w:spacing w:after="0" w:line="240" w:lineRule="auto"/>
              <w:ind w:left="-43"/>
              <w:rPr>
                <w:i/>
              </w:rPr>
            </w:pPr>
            <w:r>
              <w:rPr>
                <w:rStyle w:val="dttext"/>
                <w:rFonts w:eastAsia="Times New Roman"/>
                <w:i/>
              </w:rPr>
              <w:t>l.</w:t>
            </w:r>
            <w:r>
              <w:rPr>
                <w:rFonts w:cs="Arial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ab/>
            </w:r>
            <w:r w:rsidRPr="003170BB">
              <w:rPr>
                <w:rStyle w:val="dttext"/>
                <w:rFonts w:eastAsia="Times New Roman"/>
                <w:i/>
              </w:rPr>
              <w:t>wild animals living in their natural environment</w:t>
            </w:r>
          </w:p>
        </w:tc>
      </w:tr>
      <w:tr w:rsidR="003170BB" w:rsidRPr="008718D4" w14:paraId="13CEEBAE" w14:textId="77777777" w:rsidTr="003170BB">
        <w:tc>
          <w:tcPr>
            <w:tcW w:w="1843" w:type="dxa"/>
          </w:tcPr>
          <w:p w14:paraId="5DA8B75D" w14:textId="77777777" w:rsidR="003170BB" w:rsidRPr="006851E0" w:rsidRDefault="003170BB" w:rsidP="003170BB">
            <w:pPr>
              <w:pStyle w:val="Lijstalinea"/>
              <w:numPr>
                <w:ilvl w:val="0"/>
                <w:numId w:val="1"/>
              </w:numPr>
              <w:contextualSpacing w:val="0"/>
              <w:rPr>
                <w:rFonts w:ascii="Calibri" w:eastAsia="MS Mincho" w:hAnsi="Calibri" w:cs="Arial"/>
                <w:sz w:val="22"/>
                <w:szCs w:val="22"/>
                <w:lang w:val="en-GB" w:eastAsia="nl-NL"/>
              </w:rPr>
            </w:pPr>
            <w:r w:rsidRPr="006851E0">
              <w:rPr>
                <w:rFonts w:ascii="Calibri" w:hAnsi="Calibri"/>
                <w:sz w:val="22"/>
                <w:szCs w:val="22"/>
              </w:rPr>
              <w:t>damaged</w:t>
            </w:r>
          </w:p>
        </w:tc>
        <w:tc>
          <w:tcPr>
            <w:tcW w:w="7796" w:type="dxa"/>
          </w:tcPr>
          <w:p w14:paraId="75F200B2" w14:textId="502AF8FF" w:rsidR="003170BB" w:rsidRPr="003170BB" w:rsidRDefault="003170BB" w:rsidP="003170BB">
            <w:pPr>
              <w:tabs>
                <w:tab w:val="left" w:pos="317"/>
              </w:tabs>
              <w:spacing w:after="0" w:line="240" w:lineRule="auto"/>
              <w:ind w:left="-43"/>
              <w:rPr>
                <w:i/>
              </w:rPr>
            </w:pPr>
            <w:r>
              <w:rPr>
                <w:i/>
              </w:rPr>
              <w:t>e.</w:t>
            </w:r>
            <w:r>
              <w:rPr>
                <w:rFonts w:cs="Arial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ab/>
            </w:r>
            <w:r w:rsidRPr="003170BB">
              <w:rPr>
                <w:i/>
              </w:rPr>
              <w:t>broken, no longer functioning</w:t>
            </w:r>
          </w:p>
        </w:tc>
      </w:tr>
      <w:tr w:rsidR="003170BB" w:rsidRPr="008718D4" w14:paraId="791ABF06" w14:textId="77777777" w:rsidTr="003170BB">
        <w:tc>
          <w:tcPr>
            <w:tcW w:w="1843" w:type="dxa"/>
          </w:tcPr>
          <w:p w14:paraId="04344071" w14:textId="77777777" w:rsidR="003170BB" w:rsidRPr="006851E0" w:rsidRDefault="003170BB" w:rsidP="003170BB">
            <w:pPr>
              <w:pStyle w:val="Lijstalinea"/>
              <w:numPr>
                <w:ilvl w:val="0"/>
                <w:numId w:val="1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851E0">
              <w:rPr>
                <w:rFonts w:ascii="Calibri" w:hAnsi="Calibri"/>
                <w:sz w:val="22"/>
                <w:szCs w:val="22"/>
              </w:rPr>
              <w:t>joeys</w:t>
            </w:r>
          </w:p>
        </w:tc>
        <w:tc>
          <w:tcPr>
            <w:tcW w:w="7796" w:type="dxa"/>
          </w:tcPr>
          <w:p w14:paraId="1E8F5017" w14:textId="5D3BDE8F" w:rsidR="003170BB" w:rsidRPr="003170BB" w:rsidRDefault="003170BB" w:rsidP="003170BB">
            <w:pPr>
              <w:tabs>
                <w:tab w:val="left" w:pos="317"/>
              </w:tabs>
              <w:spacing w:after="0" w:line="240" w:lineRule="auto"/>
              <w:ind w:left="-43"/>
              <w:rPr>
                <w:rStyle w:val="deftext"/>
                <w:rFonts w:eastAsia="Times New Roman"/>
                <w:i/>
              </w:rPr>
            </w:pPr>
            <w:r>
              <w:rPr>
                <w:rStyle w:val="deftext"/>
                <w:rFonts w:eastAsia="Times New Roman"/>
                <w:i/>
              </w:rPr>
              <w:t>d.</w:t>
            </w:r>
            <w:r>
              <w:rPr>
                <w:rFonts w:cs="Arial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ab/>
            </w:r>
            <w:r w:rsidRPr="003170BB">
              <w:rPr>
                <w:rStyle w:val="deftext"/>
                <w:rFonts w:eastAsia="Times New Roman"/>
                <w:i/>
              </w:rPr>
              <w:t>baby kangaroos</w:t>
            </w:r>
          </w:p>
        </w:tc>
      </w:tr>
      <w:tr w:rsidR="003170BB" w:rsidRPr="008718D4" w14:paraId="518E4669" w14:textId="77777777" w:rsidTr="003170BB">
        <w:tc>
          <w:tcPr>
            <w:tcW w:w="1843" w:type="dxa"/>
          </w:tcPr>
          <w:p w14:paraId="121F506E" w14:textId="77777777" w:rsidR="003170BB" w:rsidRPr="006851E0" w:rsidRDefault="003170BB" w:rsidP="003170BB">
            <w:pPr>
              <w:pStyle w:val="Lijstalinea"/>
              <w:numPr>
                <w:ilvl w:val="0"/>
                <w:numId w:val="1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851E0">
              <w:rPr>
                <w:rFonts w:ascii="Calibri" w:hAnsi="Calibri"/>
                <w:sz w:val="22"/>
                <w:szCs w:val="22"/>
              </w:rPr>
              <w:t>drought</w:t>
            </w:r>
          </w:p>
        </w:tc>
        <w:tc>
          <w:tcPr>
            <w:tcW w:w="7796" w:type="dxa"/>
          </w:tcPr>
          <w:p w14:paraId="51D62148" w14:textId="77718604" w:rsidR="003170BB" w:rsidRPr="003170BB" w:rsidRDefault="003170BB" w:rsidP="003170BB">
            <w:pPr>
              <w:tabs>
                <w:tab w:val="left" w:pos="317"/>
              </w:tabs>
              <w:spacing w:after="0" w:line="240" w:lineRule="auto"/>
              <w:ind w:left="-43"/>
              <w:rPr>
                <w:rStyle w:val="deftext"/>
                <w:rFonts w:eastAsia="Times New Roman"/>
                <w:i/>
              </w:rPr>
            </w:pPr>
            <w:r>
              <w:rPr>
                <w:rStyle w:val="deftext"/>
                <w:i/>
              </w:rPr>
              <w:t>b.</w:t>
            </w:r>
            <w:r>
              <w:rPr>
                <w:rFonts w:cs="Arial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ab/>
            </w:r>
            <w:r w:rsidRPr="003170BB">
              <w:rPr>
                <w:rStyle w:val="deftext"/>
                <w:i/>
              </w:rPr>
              <w:t xml:space="preserve">a long period of time during which there is very little or no rain </w:t>
            </w:r>
          </w:p>
        </w:tc>
      </w:tr>
      <w:tr w:rsidR="003170BB" w:rsidRPr="008718D4" w14:paraId="7D00454D" w14:textId="77777777" w:rsidTr="003170BB">
        <w:tc>
          <w:tcPr>
            <w:tcW w:w="1843" w:type="dxa"/>
          </w:tcPr>
          <w:p w14:paraId="5A301777" w14:textId="77777777" w:rsidR="003170BB" w:rsidRPr="006851E0" w:rsidRDefault="003170BB" w:rsidP="003170BB">
            <w:pPr>
              <w:pStyle w:val="Lijstalinea"/>
              <w:numPr>
                <w:ilvl w:val="0"/>
                <w:numId w:val="1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851E0">
              <w:rPr>
                <w:rFonts w:ascii="Calibri" w:hAnsi="Calibri"/>
                <w:sz w:val="22"/>
                <w:szCs w:val="22"/>
              </w:rPr>
              <w:t>tamer</w:t>
            </w:r>
          </w:p>
        </w:tc>
        <w:tc>
          <w:tcPr>
            <w:tcW w:w="7796" w:type="dxa"/>
          </w:tcPr>
          <w:p w14:paraId="6F5ABB8F" w14:textId="1AB13F6D" w:rsidR="003170BB" w:rsidRPr="003170BB" w:rsidRDefault="003170BB" w:rsidP="003170BB">
            <w:pPr>
              <w:tabs>
                <w:tab w:val="left" w:pos="317"/>
              </w:tabs>
              <w:spacing w:after="0" w:line="240" w:lineRule="auto"/>
              <w:ind w:left="-43"/>
              <w:rPr>
                <w:rStyle w:val="deftext"/>
                <w:rFonts w:eastAsia="Times New Roman"/>
                <w:i/>
              </w:rPr>
            </w:pPr>
            <w:r>
              <w:rPr>
                <w:rStyle w:val="deftext"/>
                <w:rFonts w:eastAsia="Times New Roman"/>
                <w:i/>
              </w:rPr>
              <w:t>g.</w:t>
            </w:r>
            <w:r>
              <w:rPr>
                <w:rFonts w:cs="Arial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ab/>
            </w:r>
            <w:r w:rsidRPr="003170BB">
              <w:rPr>
                <w:rStyle w:val="deftext"/>
                <w:rFonts w:eastAsia="Times New Roman"/>
                <w:i/>
              </w:rPr>
              <w:t>less wild, more gentle and used to people</w:t>
            </w:r>
          </w:p>
        </w:tc>
      </w:tr>
      <w:tr w:rsidR="003170BB" w:rsidRPr="008718D4" w14:paraId="5B560124" w14:textId="77777777" w:rsidTr="003170BB">
        <w:tc>
          <w:tcPr>
            <w:tcW w:w="1843" w:type="dxa"/>
          </w:tcPr>
          <w:p w14:paraId="0E6FA43F" w14:textId="77777777" w:rsidR="003170BB" w:rsidRPr="006851E0" w:rsidRDefault="003170BB" w:rsidP="003170BB">
            <w:pPr>
              <w:pStyle w:val="Lijstalinea"/>
              <w:numPr>
                <w:ilvl w:val="0"/>
                <w:numId w:val="1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851E0">
              <w:rPr>
                <w:rFonts w:ascii="Calibri" w:hAnsi="Calibri"/>
                <w:sz w:val="22"/>
                <w:szCs w:val="22"/>
              </w:rPr>
              <w:t>saucepan</w:t>
            </w:r>
          </w:p>
        </w:tc>
        <w:tc>
          <w:tcPr>
            <w:tcW w:w="7796" w:type="dxa"/>
          </w:tcPr>
          <w:p w14:paraId="012BFED1" w14:textId="52926575" w:rsidR="003170BB" w:rsidRPr="003170BB" w:rsidRDefault="003170BB" w:rsidP="003170BB">
            <w:pPr>
              <w:tabs>
                <w:tab w:val="left" w:pos="317"/>
              </w:tabs>
              <w:spacing w:after="0" w:line="240" w:lineRule="auto"/>
              <w:ind w:left="-43"/>
              <w:rPr>
                <w:rStyle w:val="deftext"/>
                <w:rFonts w:eastAsia="Times New Roman"/>
                <w:i/>
              </w:rPr>
            </w:pPr>
            <w:r>
              <w:rPr>
                <w:rStyle w:val="deftext"/>
                <w:rFonts w:eastAsia="Times New Roman"/>
                <w:i/>
              </w:rPr>
              <w:t>a.</w:t>
            </w:r>
            <w:r>
              <w:rPr>
                <w:rFonts w:cs="Arial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ab/>
            </w:r>
            <w:r w:rsidRPr="003170BB">
              <w:rPr>
                <w:rStyle w:val="deftext"/>
                <w:rFonts w:eastAsia="Times New Roman"/>
                <w:i/>
              </w:rPr>
              <w:t>a deep, round cooking pan with a handle</w:t>
            </w:r>
          </w:p>
        </w:tc>
      </w:tr>
      <w:tr w:rsidR="003170BB" w:rsidRPr="008718D4" w14:paraId="249F3AC7" w14:textId="77777777" w:rsidTr="003170BB">
        <w:tc>
          <w:tcPr>
            <w:tcW w:w="1843" w:type="dxa"/>
          </w:tcPr>
          <w:p w14:paraId="0D76BA7E" w14:textId="77777777" w:rsidR="003170BB" w:rsidRPr="006851E0" w:rsidRDefault="003170BB" w:rsidP="003170BB">
            <w:pPr>
              <w:pStyle w:val="Lijstalinea"/>
              <w:numPr>
                <w:ilvl w:val="0"/>
                <w:numId w:val="1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851E0">
              <w:rPr>
                <w:rFonts w:ascii="Calibri" w:hAnsi="Calibri"/>
                <w:sz w:val="22"/>
                <w:szCs w:val="22"/>
              </w:rPr>
              <w:t>yummy</w:t>
            </w:r>
          </w:p>
        </w:tc>
        <w:tc>
          <w:tcPr>
            <w:tcW w:w="7796" w:type="dxa"/>
          </w:tcPr>
          <w:p w14:paraId="6B361C99" w14:textId="51B833A7" w:rsidR="003170BB" w:rsidRPr="003170BB" w:rsidRDefault="003170BB" w:rsidP="003170BB">
            <w:pPr>
              <w:tabs>
                <w:tab w:val="left" w:pos="317"/>
              </w:tabs>
              <w:spacing w:after="0" w:line="240" w:lineRule="auto"/>
              <w:ind w:left="-43"/>
              <w:rPr>
                <w:rStyle w:val="deftext"/>
                <w:rFonts w:eastAsia="Times New Roman"/>
                <w:i/>
              </w:rPr>
            </w:pPr>
            <w:r>
              <w:rPr>
                <w:rStyle w:val="deftext"/>
                <w:rFonts w:eastAsia="Times New Roman"/>
                <w:i/>
              </w:rPr>
              <w:t>j.</w:t>
            </w:r>
            <w:r>
              <w:rPr>
                <w:rFonts w:cs="Arial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ab/>
            </w:r>
            <w:r w:rsidRPr="003170BB">
              <w:rPr>
                <w:rStyle w:val="deftext"/>
                <w:rFonts w:eastAsia="Times New Roman"/>
                <w:i/>
              </w:rPr>
              <w:t>tasting very good, very nice to eat</w:t>
            </w:r>
          </w:p>
        </w:tc>
      </w:tr>
      <w:tr w:rsidR="003170BB" w:rsidRPr="008718D4" w14:paraId="765F8363" w14:textId="77777777" w:rsidTr="003170BB">
        <w:tc>
          <w:tcPr>
            <w:tcW w:w="1843" w:type="dxa"/>
          </w:tcPr>
          <w:p w14:paraId="0B9EB1EC" w14:textId="77777777" w:rsidR="003170BB" w:rsidRPr="006851E0" w:rsidRDefault="003170BB" w:rsidP="003170BB">
            <w:pPr>
              <w:pStyle w:val="Lijstalinea"/>
              <w:numPr>
                <w:ilvl w:val="0"/>
                <w:numId w:val="1"/>
              </w:numPr>
              <w:contextualSpacing w:val="0"/>
              <w:rPr>
                <w:rFonts w:ascii="Calibri" w:hAnsi="Calibri" w:cs="Arial"/>
                <w:sz w:val="22"/>
                <w:szCs w:val="22"/>
                <w:lang w:val="en-GB"/>
              </w:rPr>
            </w:pPr>
            <w:r w:rsidRPr="006851E0">
              <w:rPr>
                <w:rFonts w:ascii="Calibri" w:hAnsi="Calibri"/>
                <w:sz w:val="22"/>
                <w:szCs w:val="22"/>
              </w:rPr>
              <w:t>belongings</w:t>
            </w:r>
          </w:p>
        </w:tc>
        <w:tc>
          <w:tcPr>
            <w:tcW w:w="7796" w:type="dxa"/>
          </w:tcPr>
          <w:p w14:paraId="4D08DE46" w14:textId="1DCCF3FA" w:rsidR="003170BB" w:rsidRPr="003170BB" w:rsidRDefault="003170BB" w:rsidP="003170BB">
            <w:pPr>
              <w:tabs>
                <w:tab w:val="left" w:pos="317"/>
              </w:tabs>
              <w:spacing w:after="0" w:line="240" w:lineRule="auto"/>
              <w:ind w:left="-43"/>
              <w:rPr>
                <w:rStyle w:val="dttext"/>
                <w:rFonts w:eastAsia="Times New Roman"/>
                <w:i/>
              </w:rPr>
            </w:pPr>
            <w:r>
              <w:rPr>
                <w:rStyle w:val="deftext"/>
                <w:rFonts w:eastAsia="Times New Roman"/>
                <w:i/>
              </w:rPr>
              <w:t>k.</w:t>
            </w:r>
            <w:r>
              <w:rPr>
                <w:rFonts w:cs="Arial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ab/>
            </w:r>
            <w:r w:rsidRPr="003170BB">
              <w:rPr>
                <w:rStyle w:val="deftext"/>
                <w:rFonts w:eastAsia="Times New Roman"/>
                <w:i/>
              </w:rPr>
              <w:t>the things that belong to someone</w:t>
            </w:r>
          </w:p>
        </w:tc>
      </w:tr>
    </w:tbl>
    <w:p w14:paraId="0B9640E6" w14:textId="77777777" w:rsidR="0030768C" w:rsidRDefault="0030768C" w:rsidP="00181D2B">
      <w:pPr>
        <w:pStyle w:val="Geenafstand"/>
      </w:pPr>
    </w:p>
    <w:p w14:paraId="248803FD" w14:textId="77777777" w:rsidR="00F35125" w:rsidRDefault="00F35125" w:rsidP="00F35125">
      <w:pPr>
        <w:spacing w:after="0" w:line="240" w:lineRule="auto"/>
        <w:rPr>
          <w:rFonts w:cs="Arial"/>
          <w:u w:val="single"/>
          <w:lang w:val="en-GB"/>
        </w:rPr>
      </w:pPr>
      <w:r w:rsidRPr="00AD3F6E">
        <w:rPr>
          <w:rFonts w:cs="Arial"/>
          <w:u w:val="single"/>
          <w:lang w:val="en-GB"/>
        </w:rPr>
        <w:t>Assignment 3</w:t>
      </w:r>
    </w:p>
    <w:p w14:paraId="4687D0C8" w14:textId="77777777" w:rsidR="00E055C9" w:rsidRDefault="00E055C9" w:rsidP="00F35125">
      <w:pPr>
        <w:spacing w:after="0" w:line="240" w:lineRule="auto"/>
        <w:rPr>
          <w:rFonts w:cs="Arial"/>
          <w:u w:val="single"/>
          <w:lang w:val="en-GB"/>
        </w:rPr>
      </w:pPr>
    </w:p>
    <w:p w14:paraId="429B8FA3" w14:textId="0E6C89EB" w:rsidR="008118BF" w:rsidRDefault="008118BF" w:rsidP="008118BF">
      <w:pPr>
        <w:tabs>
          <w:tab w:val="left" w:pos="426"/>
        </w:tabs>
        <w:spacing w:after="0" w:line="240" w:lineRule="auto"/>
      </w:pPr>
      <w:r w:rsidRPr="008718D4">
        <w:rPr>
          <w:rFonts w:eastAsia="MS Mincho" w:cs="Arial"/>
          <w:lang w:val="en-GB"/>
        </w:rPr>
        <w:t>a</w:t>
      </w:r>
      <w:r w:rsidRPr="008718D4">
        <w:rPr>
          <w:rFonts w:eastAsia="MS Mincho" w:cs="Arial"/>
          <w:lang w:val="en-GB"/>
        </w:rPr>
        <w:tab/>
      </w:r>
      <w:r w:rsidR="003E1C89">
        <w:t>1</w:t>
      </w:r>
      <w:r w:rsidR="003E1C89">
        <w:tab/>
        <w:t xml:space="preserve">Charlotte and her parents are staying in Port Macquarie. </w:t>
      </w:r>
      <w:r w:rsidR="003E1C89" w:rsidRPr="008118BF">
        <w:rPr>
          <w:b/>
        </w:rPr>
        <w:t>FALSE</w:t>
      </w:r>
    </w:p>
    <w:p w14:paraId="53FA095B" w14:textId="7AB358AD" w:rsidR="008118BF" w:rsidRPr="008718D4" w:rsidRDefault="008118BF" w:rsidP="008118BF">
      <w:pPr>
        <w:pStyle w:val="Geenafstand"/>
        <w:ind w:left="426"/>
        <w:rPr>
          <w:rFonts w:eastAsia="MS Mincho" w:cs="Arial"/>
          <w:lang w:val="en-GB"/>
        </w:rPr>
      </w:pPr>
      <w:bookmarkStart w:id="0" w:name="_GoBack"/>
      <w:bookmarkEnd w:id="0"/>
      <w:r>
        <w:t>2</w:t>
      </w:r>
      <w:r>
        <w:tab/>
        <w:t xml:space="preserve">Charlotte had to leave her home because the fire got too close. </w:t>
      </w:r>
      <w:r w:rsidRPr="008118BF">
        <w:rPr>
          <w:b/>
        </w:rPr>
        <w:t>TRUE</w:t>
      </w:r>
    </w:p>
    <w:p w14:paraId="3A45DC6C" w14:textId="1BFF0360" w:rsidR="008118BF" w:rsidRPr="008718D4" w:rsidRDefault="008118BF" w:rsidP="008118BF">
      <w:pPr>
        <w:pStyle w:val="Geenafstand"/>
        <w:ind w:left="426"/>
        <w:rPr>
          <w:rFonts w:eastAsia="MS Mincho" w:cs="Arial"/>
          <w:lang w:val="en-GB"/>
        </w:rPr>
      </w:pPr>
      <w:r>
        <w:t>3</w:t>
      </w:r>
      <w:r>
        <w:tab/>
        <w:t xml:space="preserve">The fire did not damage Charlotte’s home. </w:t>
      </w:r>
      <w:r>
        <w:rPr>
          <w:b/>
        </w:rPr>
        <w:t>TRUE</w:t>
      </w:r>
    </w:p>
    <w:p w14:paraId="2525F872" w14:textId="62EF8A81" w:rsidR="008118BF" w:rsidRDefault="008118BF" w:rsidP="008118BF">
      <w:pPr>
        <w:pStyle w:val="Geenafstand"/>
        <w:ind w:left="426"/>
      </w:pPr>
      <w:r>
        <w:t>4</w:t>
      </w:r>
      <w:r>
        <w:tab/>
        <w:t xml:space="preserve">The fire damaged bush and hurt animals. </w:t>
      </w:r>
      <w:r w:rsidRPr="008118BF">
        <w:rPr>
          <w:b/>
        </w:rPr>
        <w:t>TRUE</w:t>
      </w:r>
    </w:p>
    <w:p w14:paraId="3CB905C1" w14:textId="415D8E62" w:rsidR="008118BF" w:rsidRPr="008718D4" w:rsidRDefault="008118BF" w:rsidP="008118BF">
      <w:pPr>
        <w:pStyle w:val="Geenafstand"/>
        <w:ind w:left="426"/>
        <w:rPr>
          <w:rFonts w:eastAsia="MS Mincho" w:cs="Arial"/>
          <w:lang w:val="en-GB"/>
        </w:rPr>
      </w:pPr>
      <w:r>
        <w:t>5</w:t>
      </w:r>
      <w:r>
        <w:tab/>
        <w:t xml:space="preserve">Charlotte is feeding rabbits that were hurt in the fire. </w:t>
      </w:r>
      <w:r w:rsidRPr="008118BF">
        <w:rPr>
          <w:b/>
        </w:rPr>
        <w:t>FALSE</w:t>
      </w:r>
    </w:p>
    <w:p w14:paraId="4A3EFCE0" w14:textId="77777777" w:rsidR="000059F0" w:rsidRPr="008718D4" w:rsidRDefault="000059F0" w:rsidP="00F35125">
      <w:pPr>
        <w:pStyle w:val="Geenafstand"/>
        <w:rPr>
          <w:rFonts w:eastAsia="MS Mincho" w:cs="Arial"/>
          <w:lang w:val="en-GB"/>
        </w:rPr>
      </w:pPr>
    </w:p>
    <w:p w14:paraId="603BF0EA" w14:textId="2A1AF714" w:rsidR="00F35125" w:rsidRPr="008718D4" w:rsidRDefault="00F35125" w:rsidP="00F35125">
      <w:pPr>
        <w:pStyle w:val="Geenafstand"/>
        <w:tabs>
          <w:tab w:val="left" w:pos="426"/>
        </w:tabs>
        <w:rPr>
          <w:rFonts w:eastAsia="MS Mincho" w:cs="Arial"/>
          <w:lang w:val="en-GB"/>
        </w:rPr>
      </w:pPr>
      <w:r w:rsidRPr="008718D4">
        <w:rPr>
          <w:rFonts w:eastAsia="MS Mincho" w:cs="Arial"/>
          <w:lang w:val="en-GB"/>
        </w:rPr>
        <w:t>b</w:t>
      </w:r>
      <w:r w:rsidRPr="008718D4">
        <w:rPr>
          <w:rFonts w:eastAsia="MS Mincho" w:cs="Arial"/>
          <w:lang w:val="en-GB"/>
        </w:rPr>
        <w:tab/>
      </w:r>
      <w:r w:rsidR="008118BF">
        <w:rPr>
          <w:rFonts w:eastAsia="MS Mincho" w:cs="Arial"/>
          <w:b/>
          <w:lang w:val="en-GB"/>
        </w:rPr>
        <w:t>3</w:t>
      </w:r>
      <w:r>
        <w:rPr>
          <w:rFonts w:eastAsia="MS Mincho" w:cs="Arial"/>
          <w:lang w:val="en-GB"/>
        </w:rPr>
        <w:tab/>
      </w:r>
      <w:r w:rsidR="008118BF">
        <w:t>Yes, but less than usual because they know Charlotte can help them</w:t>
      </w:r>
      <w:r w:rsidR="00AF4250">
        <w:rPr>
          <w:rFonts w:eastAsia="MS Mincho" w:cs="Arial"/>
          <w:lang w:val="en-GB"/>
        </w:rPr>
        <w:t>.</w:t>
      </w:r>
    </w:p>
    <w:p w14:paraId="26371BB4" w14:textId="77777777" w:rsidR="00F35125" w:rsidRPr="008718D4" w:rsidRDefault="00F35125" w:rsidP="00F35125">
      <w:pPr>
        <w:pStyle w:val="Geenafstand"/>
        <w:rPr>
          <w:rFonts w:eastAsia="MS Mincho" w:cs="Arial"/>
          <w:lang w:val="en-GB"/>
        </w:rPr>
      </w:pPr>
    </w:p>
    <w:p w14:paraId="2E68568F" w14:textId="5A077970" w:rsidR="00AF4250" w:rsidRDefault="00F35125" w:rsidP="00F35125">
      <w:pPr>
        <w:pStyle w:val="Geenafstand"/>
        <w:tabs>
          <w:tab w:val="left" w:pos="426"/>
        </w:tabs>
        <w:rPr>
          <w:rFonts w:eastAsia="MS Mincho" w:cs="Arial"/>
          <w:lang w:val="en-GB"/>
        </w:rPr>
      </w:pPr>
      <w:r w:rsidRPr="008718D4">
        <w:rPr>
          <w:rFonts w:eastAsia="MS Mincho" w:cs="Arial"/>
          <w:lang w:val="en-GB"/>
        </w:rPr>
        <w:t>c</w:t>
      </w:r>
      <w:r w:rsidRPr="008718D4">
        <w:rPr>
          <w:rFonts w:eastAsia="MS Mincho" w:cs="Arial"/>
          <w:lang w:val="en-GB"/>
        </w:rPr>
        <w:tab/>
      </w:r>
      <w:r w:rsidR="00581AB2" w:rsidRPr="00581AB2">
        <w:rPr>
          <w:rFonts w:eastAsia="MS Mincho" w:cs="Arial"/>
          <w:b/>
          <w:lang w:val="en-GB"/>
        </w:rPr>
        <w:t>1</w:t>
      </w:r>
      <w:r w:rsidR="00581AB2">
        <w:rPr>
          <w:rFonts w:eastAsia="MS Mincho" w:cs="Arial"/>
          <w:lang w:val="en-GB"/>
        </w:rPr>
        <w:tab/>
      </w:r>
      <w:r w:rsidR="00581AB2">
        <w:t>Firefighters from other places are arriving and people are donating many things</w:t>
      </w:r>
      <w:r w:rsidR="00AF4250">
        <w:rPr>
          <w:rFonts w:eastAsia="MS Mincho" w:cs="Arial"/>
          <w:lang w:val="en-GB"/>
        </w:rPr>
        <w:t>.</w:t>
      </w:r>
    </w:p>
    <w:p w14:paraId="249C0239" w14:textId="77777777" w:rsidR="004F133B" w:rsidRPr="00F35125" w:rsidRDefault="004F133B" w:rsidP="00F35125">
      <w:pPr>
        <w:spacing w:after="0" w:line="240" w:lineRule="auto"/>
      </w:pPr>
    </w:p>
    <w:sectPr w:rsidR="004F133B" w:rsidRPr="00F35125" w:rsidSect="00F35125">
      <w:footerReference w:type="default" r:id="rId10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D0CA0" w14:textId="77777777" w:rsidR="008118BF" w:rsidRDefault="008118BF" w:rsidP="00181D2B">
      <w:pPr>
        <w:spacing w:after="0" w:line="240" w:lineRule="auto"/>
      </w:pPr>
      <w:r>
        <w:separator/>
      </w:r>
    </w:p>
  </w:endnote>
  <w:endnote w:type="continuationSeparator" w:id="0">
    <w:p w14:paraId="7174BED9" w14:textId="77777777" w:rsidR="008118BF" w:rsidRDefault="008118BF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E3E0F" w14:textId="7A82CE2F" w:rsidR="008118BF" w:rsidRPr="006130CF" w:rsidRDefault="008118BF" w:rsidP="006130CF">
    <w:pPr>
      <w:pStyle w:val="Voettekst"/>
      <w:rPr>
        <w:rFonts w:ascii="Arial" w:hAnsi="Arial" w:cs="Arial"/>
        <w:sz w:val="20"/>
        <w:lang w:val="en-US"/>
      </w:rPr>
    </w:pPr>
    <w:r>
      <w:rPr>
        <w:rFonts w:ascii="Arial" w:hAnsi="Arial" w:cs="Arial"/>
        <w:sz w:val="20"/>
        <w:lang w:val="en-US"/>
      </w:rPr>
      <w:t xml:space="preserve">Actuele lesbrief 4 - A2 - Malmberg </w:t>
    </w:r>
    <w:r w:rsidRPr="00086EDF">
      <w:rPr>
        <w:rFonts w:ascii="Arial" w:hAnsi="Arial" w:cs="Arial"/>
        <w:sz w:val="20"/>
        <w:lang w:val="en-US"/>
      </w:rPr>
      <w:t>Engels</w:t>
    </w:r>
    <w:r>
      <w:rPr>
        <w:rFonts w:ascii="Arial" w:hAnsi="Arial" w:cs="Arial"/>
        <w:sz w:val="20"/>
        <w:lang w:val="en-US"/>
      </w:rPr>
      <w:t xml:space="preserve"> 2019-2020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3CFF1" w14:textId="77777777" w:rsidR="008118BF" w:rsidRDefault="008118BF" w:rsidP="00181D2B">
      <w:pPr>
        <w:spacing w:after="0" w:line="240" w:lineRule="auto"/>
      </w:pPr>
      <w:r>
        <w:separator/>
      </w:r>
    </w:p>
  </w:footnote>
  <w:footnote w:type="continuationSeparator" w:id="0">
    <w:p w14:paraId="5CB864E5" w14:textId="77777777" w:rsidR="008118BF" w:rsidRDefault="008118BF" w:rsidP="00181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2B"/>
    <w:rsid w:val="00000EE6"/>
    <w:rsid w:val="000059F0"/>
    <w:rsid w:val="00036ABF"/>
    <w:rsid w:val="000420AC"/>
    <w:rsid w:val="001169A1"/>
    <w:rsid w:val="00181D2B"/>
    <w:rsid w:val="002B6C54"/>
    <w:rsid w:val="0030768C"/>
    <w:rsid w:val="003170BB"/>
    <w:rsid w:val="003E1C89"/>
    <w:rsid w:val="004074E0"/>
    <w:rsid w:val="00452EEA"/>
    <w:rsid w:val="0045454C"/>
    <w:rsid w:val="004E1E88"/>
    <w:rsid w:val="004F133B"/>
    <w:rsid w:val="0052365F"/>
    <w:rsid w:val="00581AB2"/>
    <w:rsid w:val="006130CF"/>
    <w:rsid w:val="00623A9A"/>
    <w:rsid w:val="00665D0E"/>
    <w:rsid w:val="0068640B"/>
    <w:rsid w:val="008118BF"/>
    <w:rsid w:val="00894919"/>
    <w:rsid w:val="00AF4250"/>
    <w:rsid w:val="00CF3D52"/>
    <w:rsid w:val="00E055C9"/>
    <w:rsid w:val="00EC5719"/>
    <w:rsid w:val="00EE48A0"/>
    <w:rsid w:val="00F06EFF"/>
    <w:rsid w:val="00F34213"/>
    <w:rsid w:val="00F35125"/>
    <w:rsid w:val="00F87C57"/>
    <w:rsid w:val="00FB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1BF50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deftext">
    <w:name w:val="def_text"/>
    <w:basedOn w:val="Standaardalinea-lettertype"/>
    <w:rsid w:val="003170BB"/>
  </w:style>
  <w:style w:type="character" w:customStyle="1" w:styleId="dttext">
    <w:name w:val="dttext"/>
    <w:basedOn w:val="Standaardalinea-lettertype"/>
    <w:rsid w:val="003170B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Normaal"/>
    <w:link w:val="VoettekstTeken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Normaal"/>
    <w:link w:val="KoptekstTeken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Normaal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customStyle="1" w:styleId="deftext">
    <w:name w:val="def_text"/>
    <w:basedOn w:val="Standaardalinea-lettertype"/>
    <w:rsid w:val="003170BB"/>
  </w:style>
  <w:style w:type="character" w:customStyle="1" w:styleId="dttext">
    <w:name w:val="dttext"/>
    <w:basedOn w:val="Standaardalinea-lettertype"/>
    <w:rsid w:val="00317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toegang.malmberg.nl/startpage/?wicket:interface=:1:logoMalmbergLink::ILinkListener::" TargetMode="Externa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292</Words>
  <Characters>1606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20</cp:revision>
  <dcterms:created xsi:type="dcterms:W3CDTF">2016-10-07T10:52:00Z</dcterms:created>
  <dcterms:modified xsi:type="dcterms:W3CDTF">2019-11-22T13:56:00Z</dcterms:modified>
</cp:coreProperties>
</file>